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ADA" w:rsidRPr="00720E15" w:rsidRDefault="00E36ADA" w:rsidP="00E36AD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color w:val="222222"/>
          <w:shd w:val="clear" w:color="auto" w:fill="FFFFFF"/>
        </w:rPr>
      </w:pPr>
      <w:r>
        <w:rPr>
          <w:rFonts w:cs="Times New Roman"/>
          <w:b/>
          <w:bCs/>
          <w:color w:val="222222"/>
          <w:shd w:val="clear" w:color="auto" w:fill="FFFFFF"/>
        </w:rPr>
        <w:t>Ф</w:t>
      </w:r>
      <w:r w:rsidRPr="00720E15">
        <w:rPr>
          <w:rFonts w:cs="Times New Roman"/>
          <w:b/>
          <w:bCs/>
          <w:color w:val="222222"/>
          <w:shd w:val="clear" w:color="auto" w:fill="FFFFFF"/>
        </w:rPr>
        <w:t>едерально</w:t>
      </w:r>
      <w:r>
        <w:rPr>
          <w:rFonts w:cs="Times New Roman"/>
          <w:b/>
          <w:bCs/>
          <w:color w:val="222222"/>
          <w:shd w:val="clear" w:color="auto" w:fill="FFFFFF"/>
        </w:rPr>
        <w:t>е</w:t>
      </w:r>
      <w:r w:rsidRPr="00720E15">
        <w:rPr>
          <w:rFonts w:cs="Times New Roman"/>
          <w:b/>
          <w:bCs/>
          <w:color w:val="222222"/>
          <w:shd w:val="clear" w:color="auto" w:fill="FFFFFF"/>
        </w:rPr>
        <w:t xml:space="preserve"> государственно</w:t>
      </w:r>
      <w:r>
        <w:rPr>
          <w:rFonts w:cs="Times New Roman"/>
          <w:b/>
          <w:bCs/>
          <w:color w:val="222222"/>
          <w:shd w:val="clear" w:color="auto" w:fill="FFFFFF"/>
        </w:rPr>
        <w:t>е</w:t>
      </w:r>
      <w:r w:rsidRPr="00720E15">
        <w:rPr>
          <w:rFonts w:cs="Times New Roman"/>
          <w:b/>
          <w:bCs/>
          <w:color w:val="222222"/>
          <w:shd w:val="clear" w:color="auto" w:fill="FFFFFF"/>
        </w:rPr>
        <w:t xml:space="preserve"> бюджетно</w:t>
      </w:r>
      <w:r>
        <w:rPr>
          <w:rFonts w:cs="Times New Roman"/>
          <w:b/>
          <w:bCs/>
          <w:color w:val="222222"/>
          <w:shd w:val="clear" w:color="auto" w:fill="FFFFFF"/>
        </w:rPr>
        <w:t>е</w:t>
      </w:r>
      <w:r w:rsidRPr="00720E15">
        <w:rPr>
          <w:rFonts w:cs="Times New Roman"/>
          <w:b/>
          <w:bCs/>
          <w:color w:val="222222"/>
          <w:shd w:val="clear" w:color="auto" w:fill="FFFFFF"/>
        </w:rPr>
        <w:t xml:space="preserve"> образовательно</w:t>
      </w:r>
      <w:r>
        <w:rPr>
          <w:rFonts w:cs="Times New Roman"/>
          <w:b/>
          <w:bCs/>
          <w:color w:val="222222"/>
          <w:shd w:val="clear" w:color="auto" w:fill="FFFFFF"/>
        </w:rPr>
        <w:t>е</w:t>
      </w:r>
      <w:r w:rsidRPr="00720E15">
        <w:rPr>
          <w:rFonts w:cs="Times New Roman"/>
          <w:b/>
          <w:bCs/>
          <w:color w:val="222222"/>
          <w:shd w:val="clear" w:color="auto" w:fill="FFFFFF"/>
        </w:rPr>
        <w:t xml:space="preserve"> учреждени</w:t>
      </w:r>
      <w:r>
        <w:rPr>
          <w:rFonts w:cs="Times New Roman"/>
          <w:b/>
          <w:bCs/>
          <w:color w:val="222222"/>
          <w:shd w:val="clear" w:color="auto" w:fill="FFFFFF"/>
        </w:rPr>
        <w:t>е</w:t>
      </w:r>
      <w:r w:rsidRPr="00720E15">
        <w:rPr>
          <w:rFonts w:cs="Times New Roman"/>
          <w:b/>
          <w:bCs/>
          <w:color w:val="222222"/>
          <w:shd w:val="clear" w:color="auto" w:fill="FFFFFF"/>
        </w:rPr>
        <w:t xml:space="preserve"> высшего образования «Российский химико-технологический университет </w:t>
      </w:r>
    </w:p>
    <w:p w:rsidR="00E36ADA" w:rsidRDefault="00E36ADA" w:rsidP="00E36AD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color w:val="222222"/>
          <w:shd w:val="clear" w:color="auto" w:fill="FFFFFF"/>
        </w:rPr>
      </w:pPr>
      <w:r w:rsidRPr="00720E15">
        <w:rPr>
          <w:rFonts w:cs="Times New Roman"/>
          <w:b/>
          <w:bCs/>
          <w:color w:val="222222"/>
          <w:shd w:val="clear" w:color="auto" w:fill="FFFFFF"/>
        </w:rPr>
        <w:t>имени Д.И. Менделеева»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sz w:val="24"/>
          <w:szCs w:val="24"/>
        </w:rPr>
      </w:pPr>
      <w:r w:rsidRPr="00A64029">
        <w:rPr>
          <w:rFonts w:cs="Times New Roman"/>
          <w:sz w:val="24"/>
          <w:szCs w:val="24"/>
        </w:rPr>
        <w:t>На правах рукописи</w:t>
      </w:r>
    </w:p>
    <w:p w:rsidR="00E36ADA" w:rsidRDefault="00E36ADA" w:rsidP="00E36AD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</w:p>
    <w:p w:rsidR="00E36ADA" w:rsidRDefault="00E36ADA" w:rsidP="00E36AD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</w:p>
    <w:p w:rsidR="00E36ADA" w:rsidRPr="00A64029" w:rsidRDefault="00E36ADA" w:rsidP="00E36ADA">
      <w:pPr>
        <w:suppressAutoHyphens/>
        <w:spacing w:line="360" w:lineRule="auto"/>
        <w:jc w:val="center"/>
        <w:rPr>
          <w:rFonts w:cs="Times New Roman"/>
          <w:color w:val="00000A"/>
          <w:szCs w:val="28"/>
        </w:rPr>
      </w:pPr>
      <w:r w:rsidRPr="00A64029">
        <w:rPr>
          <w:rFonts w:cs="Times New Roman"/>
          <w:b/>
          <w:caps/>
          <w:color w:val="00000A"/>
          <w:sz w:val="32"/>
          <w:szCs w:val="32"/>
        </w:rPr>
        <w:t>Ф</w:t>
      </w:r>
      <w:r w:rsidRPr="00A64029">
        <w:rPr>
          <w:rFonts w:cs="Times New Roman"/>
          <w:b/>
          <w:color w:val="00000A"/>
          <w:sz w:val="32"/>
          <w:szCs w:val="32"/>
        </w:rPr>
        <w:t>амилия имя отчество (при наличии</w:t>
      </w:r>
      <w:r w:rsidRPr="00A64029">
        <w:rPr>
          <w:rFonts w:cs="Times New Roman"/>
          <w:b/>
          <w:caps/>
          <w:color w:val="00000A"/>
          <w:sz w:val="32"/>
          <w:szCs w:val="32"/>
        </w:rPr>
        <w:t>)</w:t>
      </w:r>
    </w:p>
    <w:p w:rsidR="00E36ADA" w:rsidRDefault="00E36ADA" w:rsidP="00E36ADA">
      <w:pPr>
        <w:suppressAutoHyphens/>
        <w:spacing w:line="360" w:lineRule="auto"/>
        <w:jc w:val="center"/>
        <w:rPr>
          <w:rFonts w:cs="Times New Roman"/>
          <w:b/>
          <w:caps/>
          <w:color w:val="00000A"/>
          <w:sz w:val="32"/>
          <w:szCs w:val="32"/>
        </w:rPr>
      </w:pPr>
    </w:p>
    <w:p w:rsidR="00F65B79" w:rsidRDefault="00F65B79" w:rsidP="00E36ADA">
      <w:pPr>
        <w:suppressAutoHyphens/>
        <w:spacing w:line="360" w:lineRule="auto"/>
        <w:jc w:val="center"/>
        <w:rPr>
          <w:rFonts w:cs="Times New Roman"/>
          <w:b/>
          <w:caps/>
          <w:color w:val="00000A"/>
          <w:sz w:val="32"/>
          <w:szCs w:val="32"/>
        </w:rPr>
      </w:pPr>
    </w:p>
    <w:p w:rsidR="00F65B79" w:rsidRPr="00A64029" w:rsidRDefault="00F65B79" w:rsidP="00E36ADA">
      <w:pPr>
        <w:suppressAutoHyphens/>
        <w:spacing w:line="360" w:lineRule="auto"/>
        <w:jc w:val="center"/>
        <w:rPr>
          <w:rFonts w:cs="Times New Roman"/>
          <w:b/>
          <w:caps/>
          <w:color w:val="00000A"/>
          <w:sz w:val="32"/>
          <w:szCs w:val="32"/>
        </w:rPr>
      </w:pPr>
    </w:p>
    <w:p w:rsidR="00E36ADA" w:rsidRPr="00A64029" w:rsidRDefault="00E36ADA" w:rsidP="00E36ADA">
      <w:pPr>
        <w:suppressAutoHyphens/>
        <w:spacing w:line="360" w:lineRule="auto"/>
        <w:jc w:val="center"/>
        <w:rPr>
          <w:rFonts w:cs="Times New Roman"/>
          <w:color w:val="00000A"/>
          <w:szCs w:val="28"/>
        </w:rPr>
      </w:pPr>
      <w:r w:rsidRPr="00A64029">
        <w:rPr>
          <w:rFonts w:cs="Times New Roman"/>
          <w:b/>
          <w:caps/>
          <w:color w:val="00000A"/>
          <w:sz w:val="32"/>
          <w:szCs w:val="32"/>
        </w:rPr>
        <w:t>Н</w:t>
      </w:r>
      <w:r w:rsidRPr="00A64029">
        <w:rPr>
          <w:rFonts w:cs="Times New Roman"/>
          <w:b/>
          <w:color w:val="00000A"/>
          <w:sz w:val="32"/>
          <w:szCs w:val="32"/>
        </w:rPr>
        <w:t>азвание диссертации</w:t>
      </w:r>
    </w:p>
    <w:p w:rsidR="00E36ADA" w:rsidRPr="00A64029" w:rsidRDefault="00E36ADA" w:rsidP="00E36ADA">
      <w:pPr>
        <w:suppressAutoHyphens/>
        <w:spacing w:line="360" w:lineRule="auto"/>
        <w:jc w:val="center"/>
        <w:rPr>
          <w:rFonts w:cs="Times New Roman"/>
          <w:b/>
          <w:caps/>
          <w:color w:val="00000A"/>
          <w:szCs w:val="28"/>
        </w:rPr>
      </w:pPr>
    </w:p>
    <w:p w:rsidR="00E36ADA" w:rsidRDefault="00E36ADA" w:rsidP="00E36ADA">
      <w:pPr>
        <w:suppressAutoHyphens/>
        <w:spacing w:line="360" w:lineRule="auto"/>
        <w:jc w:val="center"/>
        <w:rPr>
          <w:rFonts w:cs="Times New Roman"/>
          <w:b/>
          <w:color w:val="00000A"/>
          <w:szCs w:val="28"/>
        </w:rPr>
      </w:pPr>
    </w:p>
    <w:p w:rsidR="00F65B79" w:rsidRPr="00A64029" w:rsidRDefault="00F65B79" w:rsidP="00E36ADA">
      <w:pPr>
        <w:suppressAutoHyphens/>
        <w:spacing w:line="360" w:lineRule="auto"/>
        <w:jc w:val="center"/>
        <w:rPr>
          <w:rFonts w:cs="Times New Roman"/>
          <w:b/>
          <w:color w:val="00000A"/>
          <w:szCs w:val="28"/>
        </w:rPr>
      </w:pPr>
    </w:p>
    <w:p w:rsidR="00E36ADA" w:rsidRPr="00A64029" w:rsidRDefault="00E36ADA" w:rsidP="00E36ADA">
      <w:pPr>
        <w:suppressAutoHyphens/>
        <w:spacing w:line="360" w:lineRule="auto"/>
        <w:jc w:val="center"/>
        <w:rPr>
          <w:rFonts w:cs="Times New Roman"/>
          <w:color w:val="00000A"/>
          <w:sz w:val="24"/>
          <w:szCs w:val="24"/>
        </w:rPr>
      </w:pPr>
      <w:r w:rsidRPr="00A64029">
        <w:rPr>
          <w:rFonts w:cs="Times New Roman"/>
          <w:color w:val="00000A"/>
          <w:sz w:val="24"/>
          <w:szCs w:val="24"/>
        </w:rPr>
        <w:t>Шифр и наименование научной специальности</w:t>
      </w:r>
    </w:p>
    <w:p w:rsidR="00E36ADA" w:rsidRPr="00A64029" w:rsidRDefault="00E36ADA" w:rsidP="00E36ADA">
      <w:pPr>
        <w:suppressAutoHyphens/>
        <w:spacing w:line="360" w:lineRule="auto"/>
        <w:jc w:val="center"/>
        <w:rPr>
          <w:rFonts w:cs="Times New Roman"/>
          <w:color w:val="00000A"/>
          <w:sz w:val="24"/>
          <w:szCs w:val="24"/>
        </w:rPr>
      </w:pPr>
      <w:r w:rsidRPr="00A64029">
        <w:rPr>
          <w:rFonts w:cs="Times New Roman"/>
          <w:color w:val="00000A"/>
          <w:sz w:val="24"/>
          <w:szCs w:val="24"/>
          <w:vertAlign w:val="superscript"/>
        </w:rPr>
        <w:t>приводится по номенклатуре научных специальностей</w:t>
      </w:r>
    </w:p>
    <w:p w:rsidR="00E36ADA" w:rsidRDefault="00E36ADA" w:rsidP="00E36ADA">
      <w:pPr>
        <w:suppressAutoHyphens/>
        <w:spacing w:line="360" w:lineRule="auto"/>
        <w:jc w:val="center"/>
        <w:rPr>
          <w:rFonts w:cs="Times New Roman"/>
          <w:color w:val="00000A"/>
          <w:szCs w:val="28"/>
          <w:vertAlign w:val="superscript"/>
        </w:rPr>
      </w:pPr>
    </w:p>
    <w:p w:rsidR="00F65B79" w:rsidRDefault="00F65B79" w:rsidP="00E36ADA">
      <w:pPr>
        <w:suppressAutoHyphens/>
        <w:spacing w:line="360" w:lineRule="auto"/>
        <w:jc w:val="center"/>
        <w:rPr>
          <w:rFonts w:cs="Times New Roman"/>
          <w:color w:val="00000A"/>
          <w:szCs w:val="28"/>
          <w:vertAlign w:val="superscript"/>
        </w:rPr>
      </w:pPr>
    </w:p>
    <w:p w:rsidR="00F65B79" w:rsidRPr="00A64029" w:rsidRDefault="00F65B79" w:rsidP="00E36ADA">
      <w:pPr>
        <w:suppressAutoHyphens/>
        <w:spacing w:line="360" w:lineRule="auto"/>
        <w:jc w:val="center"/>
        <w:rPr>
          <w:rFonts w:cs="Times New Roman"/>
          <w:color w:val="00000A"/>
          <w:szCs w:val="28"/>
          <w:vertAlign w:val="superscript"/>
        </w:rPr>
      </w:pPr>
    </w:p>
    <w:p w:rsidR="00E36ADA" w:rsidRPr="00A64029" w:rsidRDefault="00E36ADA" w:rsidP="00E36ADA">
      <w:pPr>
        <w:suppressAutoHyphens/>
        <w:spacing w:line="360" w:lineRule="auto"/>
        <w:jc w:val="center"/>
        <w:rPr>
          <w:rFonts w:cs="Times New Roman"/>
          <w:color w:val="00000A"/>
          <w:szCs w:val="28"/>
        </w:rPr>
      </w:pPr>
      <w:r w:rsidRPr="00A64029">
        <w:rPr>
          <w:rFonts w:cs="Times New Roman"/>
          <w:color w:val="00000A"/>
          <w:szCs w:val="28"/>
        </w:rPr>
        <w:t>АВТОРЕФЕРАТ</w:t>
      </w:r>
    </w:p>
    <w:p w:rsidR="00E36ADA" w:rsidRPr="00A64029" w:rsidRDefault="00E36ADA" w:rsidP="00E36ADA">
      <w:pPr>
        <w:suppressAutoHyphens/>
        <w:spacing w:line="360" w:lineRule="auto"/>
        <w:jc w:val="center"/>
        <w:rPr>
          <w:rFonts w:cs="Times New Roman"/>
          <w:color w:val="00000A"/>
          <w:szCs w:val="28"/>
        </w:rPr>
      </w:pPr>
      <w:r w:rsidRPr="00A64029">
        <w:rPr>
          <w:rFonts w:cs="Times New Roman"/>
          <w:color w:val="00000A"/>
          <w:szCs w:val="28"/>
        </w:rPr>
        <w:t>диссертации на соискание ученой степени</w:t>
      </w:r>
    </w:p>
    <w:p w:rsidR="00E36ADA" w:rsidRPr="00A64029" w:rsidRDefault="00E36ADA" w:rsidP="00E36ADA">
      <w:pPr>
        <w:suppressAutoHyphens/>
        <w:spacing w:line="240" w:lineRule="auto"/>
        <w:jc w:val="center"/>
        <w:rPr>
          <w:rFonts w:cs="Times New Roman"/>
          <w:color w:val="00000A"/>
          <w:szCs w:val="28"/>
        </w:rPr>
      </w:pPr>
      <w:r w:rsidRPr="00A64029">
        <w:rPr>
          <w:rFonts w:cs="Times New Roman"/>
          <w:color w:val="00000A"/>
          <w:szCs w:val="28"/>
        </w:rPr>
        <w:t>кандидата (доктора) ____________ наук</w:t>
      </w:r>
    </w:p>
    <w:p w:rsidR="00E36ADA" w:rsidRPr="00A64029" w:rsidRDefault="00E36ADA" w:rsidP="00E36ADA">
      <w:pPr>
        <w:suppressAutoHyphens/>
        <w:spacing w:line="240" w:lineRule="auto"/>
        <w:jc w:val="center"/>
        <w:rPr>
          <w:rFonts w:cs="Times New Roman"/>
          <w:color w:val="00000A"/>
          <w:szCs w:val="28"/>
        </w:rPr>
      </w:pPr>
      <w:r>
        <w:rPr>
          <w:rFonts w:cs="Times New Roman"/>
          <w:color w:val="00000A"/>
          <w:szCs w:val="28"/>
          <w:vertAlign w:val="superscript"/>
        </w:rPr>
        <w:t xml:space="preserve">                                        </w:t>
      </w:r>
      <w:r w:rsidRPr="00A64029">
        <w:rPr>
          <w:rFonts w:cs="Times New Roman"/>
          <w:color w:val="00000A"/>
          <w:szCs w:val="28"/>
          <w:vertAlign w:val="superscript"/>
        </w:rPr>
        <w:t>отрасль науки</w:t>
      </w:r>
    </w:p>
    <w:p w:rsidR="00E36ADA" w:rsidRPr="00A64029" w:rsidRDefault="00E36ADA" w:rsidP="00E36ADA">
      <w:pPr>
        <w:suppressAutoHyphens/>
        <w:spacing w:line="360" w:lineRule="auto"/>
        <w:jc w:val="center"/>
        <w:rPr>
          <w:rFonts w:cs="Times New Roman"/>
          <w:b/>
          <w:color w:val="00000A"/>
          <w:sz w:val="24"/>
          <w:szCs w:val="24"/>
          <w:vertAlign w:val="superscript"/>
          <w:lang w:eastAsia="ar-SA"/>
        </w:rPr>
      </w:pPr>
    </w:p>
    <w:p w:rsidR="00E36ADA" w:rsidRPr="00A64029" w:rsidRDefault="00E36ADA" w:rsidP="00E36ADA">
      <w:pPr>
        <w:suppressAutoHyphens/>
        <w:spacing w:line="360" w:lineRule="auto"/>
        <w:jc w:val="center"/>
        <w:rPr>
          <w:rFonts w:cs="Times New Roman"/>
          <w:b/>
          <w:color w:val="00000A"/>
          <w:sz w:val="24"/>
          <w:szCs w:val="24"/>
          <w:lang w:eastAsia="ar-SA"/>
        </w:rPr>
      </w:pPr>
    </w:p>
    <w:p w:rsidR="00E36ADA" w:rsidRDefault="00E36ADA" w:rsidP="00E36ADA">
      <w:pPr>
        <w:suppressAutoHyphens/>
        <w:spacing w:line="360" w:lineRule="auto"/>
        <w:jc w:val="center"/>
        <w:rPr>
          <w:rFonts w:cs="Times New Roman"/>
          <w:b/>
          <w:color w:val="00000A"/>
          <w:sz w:val="24"/>
          <w:szCs w:val="24"/>
          <w:lang w:eastAsia="ar-SA"/>
        </w:rPr>
      </w:pPr>
    </w:p>
    <w:p w:rsidR="00E36ADA" w:rsidRDefault="00E36ADA" w:rsidP="00E36ADA">
      <w:pPr>
        <w:suppressAutoHyphens/>
        <w:spacing w:line="360" w:lineRule="auto"/>
        <w:jc w:val="center"/>
        <w:rPr>
          <w:rFonts w:cs="Times New Roman"/>
          <w:b/>
          <w:color w:val="00000A"/>
          <w:sz w:val="24"/>
          <w:szCs w:val="24"/>
          <w:lang w:eastAsia="ar-SA"/>
        </w:rPr>
      </w:pPr>
    </w:p>
    <w:p w:rsidR="00E36ADA" w:rsidRDefault="00E36ADA" w:rsidP="00E36ADA">
      <w:pPr>
        <w:suppressAutoHyphens/>
        <w:spacing w:line="360" w:lineRule="auto"/>
        <w:jc w:val="center"/>
        <w:rPr>
          <w:rFonts w:cs="Times New Roman"/>
          <w:b/>
          <w:color w:val="00000A"/>
          <w:sz w:val="24"/>
          <w:szCs w:val="24"/>
          <w:lang w:eastAsia="ar-SA"/>
        </w:rPr>
      </w:pPr>
    </w:p>
    <w:p w:rsidR="00E36ADA" w:rsidRPr="00A64029" w:rsidRDefault="00E36ADA" w:rsidP="00E36ADA">
      <w:pPr>
        <w:suppressAutoHyphens/>
        <w:spacing w:line="360" w:lineRule="auto"/>
        <w:jc w:val="center"/>
        <w:rPr>
          <w:rFonts w:cs="Times New Roman"/>
          <w:b/>
          <w:color w:val="00000A"/>
          <w:sz w:val="24"/>
          <w:szCs w:val="24"/>
          <w:lang w:eastAsia="ar-SA"/>
        </w:rPr>
      </w:pPr>
    </w:p>
    <w:p w:rsidR="00E36ADA" w:rsidRPr="00A64029" w:rsidRDefault="00E36ADA" w:rsidP="00E36ADA">
      <w:pPr>
        <w:suppressAutoHyphens/>
        <w:spacing w:line="360" w:lineRule="auto"/>
        <w:jc w:val="center"/>
        <w:rPr>
          <w:rFonts w:cs="Times New Roman"/>
          <w:b/>
          <w:color w:val="00000A"/>
          <w:sz w:val="24"/>
          <w:szCs w:val="24"/>
          <w:lang w:eastAsia="ar-SA"/>
        </w:rPr>
      </w:pPr>
    </w:p>
    <w:p w:rsidR="00E36ADA" w:rsidRDefault="00E36ADA" w:rsidP="00E36ADA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color w:val="00000A"/>
          <w:sz w:val="24"/>
          <w:szCs w:val="24"/>
          <w:lang w:eastAsia="ar-SA"/>
        </w:rPr>
      </w:pPr>
      <w:r>
        <w:rPr>
          <w:rFonts w:cs="Times New Roman"/>
          <w:color w:val="00000A"/>
          <w:sz w:val="24"/>
          <w:szCs w:val="24"/>
          <w:lang w:eastAsia="ar-SA"/>
        </w:rPr>
        <w:t>Москва – 20__</w:t>
      </w:r>
    </w:p>
    <w:p w:rsidR="00E36ADA" w:rsidRDefault="00E36ADA">
      <w:pPr>
        <w:spacing w:after="200"/>
        <w:rPr>
          <w:rFonts w:cs="Times New Roman"/>
          <w:color w:val="00000A"/>
          <w:sz w:val="24"/>
          <w:szCs w:val="24"/>
          <w:lang w:eastAsia="ar-SA"/>
        </w:rPr>
      </w:pPr>
      <w:r>
        <w:rPr>
          <w:rFonts w:cs="Times New Roman"/>
          <w:color w:val="00000A"/>
          <w:sz w:val="24"/>
          <w:szCs w:val="24"/>
          <w:lang w:eastAsia="ar-SA"/>
        </w:rPr>
        <w:br w:type="page"/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  <w:r w:rsidRPr="00A64029">
        <w:rPr>
          <w:rFonts w:cs="Times New Roman"/>
          <w:sz w:val="24"/>
          <w:szCs w:val="24"/>
        </w:rPr>
        <w:lastRenderedPageBreak/>
        <w:t>(оборотная сторона обложки)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A64029">
        <w:rPr>
          <w:rFonts w:cs="Times New Roman"/>
          <w:sz w:val="24"/>
          <w:szCs w:val="24"/>
        </w:rPr>
        <w:t>Работа выполнена в ________________________________________________________________________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ind w:left="3540" w:firstLine="708"/>
        <w:rPr>
          <w:rFonts w:cs="Times New Roman"/>
          <w:sz w:val="16"/>
          <w:szCs w:val="16"/>
        </w:rPr>
      </w:pPr>
      <w:r w:rsidRPr="00A64029">
        <w:rPr>
          <w:rFonts w:cs="Times New Roman"/>
          <w:sz w:val="16"/>
          <w:szCs w:val="16"/>
        </w:rPr>
        <w:t>наименование организации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A64029">
        <w:rPr>
          <w:rFonts w:cs="Times New Roman"/>
          <w:sz w:val="24"/>
          <w:szCs w:val="24"/>
        </w:rPr>
        <w:t>Научный руководитель (консультант) ________________________________________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cs="Times New Roman"/>
          <w:sz w:val="16"/>
          <w:szCs w:val="16"/>
        </w:rPr>
      </w:pPr>
      <w:r w:rsidRPr="00A64029">
        <w:rPr>
          <w:rFonts w:cs="Times New Roman"/>
          <w:sz w:val="16"/>
          <w:szCs w:val="16"/>
        </w:rPr>
        <w:t xml:space="preserve">ученое звание, ученая степень, Фамилия, Имя, Отчество 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A64029">
        <w:rPr>
          <w:rFonts w:cs="Times New Roman"/>
          <w:sz w:val="24"/>
          <w:szCs w:val="24"/>
        </w:rPr>
        <w:t>Официальные оппоненты: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A64029">
        <w:rPr>
          <w:rFonts w:cs="Times New Roman"/>
          <w:szCs w:val="28"/>
        </w:rPr>
        <w:t>______________________________________</w:t>
      </w:r>
      <w:r w:rsidRPr="00A64029">
        <w:rPr>
          <w:rFonts w:cs="Times New Roman"/>
          <w:szCs w:val="28"/>
        </w:rPr>
        <w:tab/>
        <w:t>____________________________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ind w:left="708"/>
        <w:jc w:val="both"/>
        <w:rPr>
          <w:rFonts w:cs="Times New Roman"/>
          <w:sz w:val="16"/>
          <w:szCs w:val="16"/>
        </w:rPr>
      </w:pPr>
      <w:r w:rsidRPr="00A64029">
        <w:rPr>
          <w:rFonts w:cs="Times New Roman"/>
          <w:sz w:val="16"/>
          <w:szCs w:val="16"/>
        </w:rPr>
        <w:t>ученое звание, ученая степень, Фамилия, Имя, Отчество</w:t>
      </w:r>
      <w:r w:rsidRPr="00A64029">
        <w:rPr>
          <w:rFonts w:cs="Times New Roman"/>
          <w:sz w:val="16"/>
          <w:szCs w:val="16"/>
        </w:rPr>
        <w:tab/>
      </w:r>
      <w:r w:rsidRPr="00A64029">
        <w:rPr>
          <w:rFonts w:cs="Times New Roman"/>
          <w:sz w:val="16"/>
          <w:szCs w:val="16"/>
        </w:rPr>
        <w:tab/>
      </w:r>
      <w:r w:rsidRPr="00A64029">
        <w:rPr>
          <w:rFonts w:cs="Times New Roman"/>
          <w:sz w:val="16"/>
          <w:szCs w:val="16"/>
        </w:rPr>
        <w:tab/>
        <w:t>организация/место работы, должность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16"/>
          <w:szCs w:val="16"/>
        </w:rPr>
      </w:pP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A64029">
        <w:rPr>
          <w:rFonts w:cs="Times New Roman"/>
          <w:szCs w:val="28"/>
        </w:rPr>
        <w:t>______________________________________</w:t>
      </w:r>
      <w:r w:rsidRPr="00A64029">
        <w:rPr>
          <w:rFonts w:cs="Times New Roman"/>
          <w:szCs w:val="28"/>
        </w:rPr>
        <w:tab/>
        <w:t>____________________________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="Times New Roman"/>
          <w:sz w:val="16"/>
          <w:szCs w:val="16"/>
        </w:rPr>
      </w:pPr>
      <w:r w:rsidRPr="00A64029">
        <w:rPr>
          <w:rFonts w:cs="Times New Roman"/>
          <w:sz w:val="16"/>
          <w:szCs w:val="16"/>
        </w:rPr>
        <w:t>ученое звание, ученая степень, Фамилия, Имя, Отчество</w:t>
      </w:r>
      <w:r w:rsidRPr="00A64029">
        <w:rPr>
          <w:rFonts w:cs="Times New Roman"/>
          <w:sz w:val="16"/>
          <w:szCs w:val="16"/>
        </w:rPr>
        <w:tab/>
      </w:r>
      <w:r w:rsidRPr="00A64029">
        <w:rPr>
          <w:rFonts w:cs="Times New Roman"/>
          <w:sz w:val="16"/>
          <w:szCs w:val="16"/>
        </w:rPr>
        <w:tab/>
      </w:r>
      <w:r w:rsidRPr="00A64029">
        <w:rPr>
          <w:rFonts w:cs="Times New Roman"/>
          <w:sz w:val="16"/>
          <w:szCs w:val="16"/>
        </w:rPr>
        <w:tab/>
        <w:t>организация/место работы, должность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16"/>
          <w:szCs w:val="16"/>
        </w:rPr>
      </w:pP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A64029">
        <w:rPr>
          <w:rFonts w:cs="Times New Roman"/>
          <w:sz w:val="24"/>
          <w:szCs w:val="24"/>
        </w:rPr>
        <w:t>Ведущая организация _____________________________________________________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ind w:left="2832" w:firstLine="708"/>
        <w:jc w:val="both"/>
        <w:rPr>
          <w:rFonts w:cs="Times New Roman"/>
          <w:sz w:val="16"/>
          <w:szCs w:val="16"/>
        </w:rPr>
      </w:pPr>
      <w:r w:rsidRPr="00A64029">
        <w:rPr>
          <w:rFonts w:cs="Times New Roman"/>
          <w:sz w:val="16"/>
          <w:szCs w:val="16"/>
        </w:rPr>
        <w:t>наименование организации, подготовившей отзыв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A64029">
        <w:rPr>
          <w:rFonts w:cs="Times New Roman"/>
          <w:sz w:val="24"/>
          <w:szCs w:val="24"/>
        </w:rPr>
        <w:t>Защита состоится _________________________________________________________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  <w:r w:rsidRPr="00A64029">
        <w:rPr>
          <w:rFonts w:cs="Times New Roman"/>
          <w:sz w:val="16"/>
          <w:szCs w:val="16"/>
        </w:rPr>
        <w:t>дата, время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A64029">
        <w:rPr>
          <w:rFonts w:cs="Times New Roman"/>
          <w:sz w:val="24"/>
          <w:szCs w:val="24"/>
        </w:rPr>
        <w:t xml:space="preserve">на заседании диссертационного совета ______________________________________ 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ind w:left="3540" w:firstLine="708"/>
        <w:jc w:val="center"/>
        <w:rPr>
          <w:rFonts w:cs="Times New Roman"/>
          <w:sz w:val="16"/>
          <w:szCs w:val="16"/>
        </w:rPr>
      </w:pPr>
      <w:r w:rsidRPr="00A64029">
        <w:rPr>
          <w:rFonts w:cs="Times New Roman"/>
          <w:sz w:val="16"/>
          <w:szCs w:val="16"/>
        </w:rPr>
        <w:t>шифр диссертационного совета</w:t>
      </w:r>
    </w:p>
    <w:p w:rsidR="00E36ADA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федерального государственного бюджетного образовательного</w:t>
      </w:r>
      <w:r w:rsidRPr="00720E15">
        <w:rPr>
          <w:rFonts w:cs="Times New Roman"/>
          <w:sz w:val="24"/>
          <w:szCs w:val="24"/>
        </w:rPr>
        <w:t xml:space="preserve"> учреждени</w:t>
      </w:r>
      <w:r>
        <w:rPr>
          <w:rFonts w:cs="Times New Roman"/>
          <w:sz w:val="24"/>
          <w:szCs w:val="24"/>
        </w:rPr>
        <w:t>я</w:t>
      </w:r>
      <w:r w:rsidRPr="00720E15">
        <w:rPr>
          <w:rFonts w:cs="Times New Roman"/>
          <w:sz w:val="24"/>
          <w:szCs w:val="24"/>
        </w:rPr>
        <w:t xml:space="preserve"> высшего образования «Российский химико-технологический университет имени Д.И. Менделеева»</w:t>
      </w:r>
      <w:r>
        <w:rPr>
          <w:rFonts w:cs="Times New Roman"/>
          <w:sz w:val="24"/>
          <w:szCs w:val="24"/>
        </w:rPr>
        <w:t>.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r w:rsidRPr="00720E15">
        <w:rPr>
          <w:rFonts w:cs="Times New Roman"/>
          <w:sz w:val="24"/>
          <w:szCs w:val="24"/>
        </w:rPr>
        <w:t>125047</w:t>
      </w:r>
      <w:r w:rsidRPr="00BE0B84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г. </w:t>
      </w:r>
      <w:r w:rsidRPr="00720E15">
        <w:rPr>
          <w:rFonts w:cs="Times New Roman"/>
          <w:sz w:val="24"/>
          <w:szCs w:val="24"/>
        </w:rPr>
        <w:t>Москва</w:t>
      </w:r>
      <w:r w:rsidRPr="00BE0B84">
        <w:rPr>
          <w:rFonts w:cs="Times New Roman"/>
          <w:sz w:val="24"/>
          <w:szCs w:val="24"/>
        </w:rPr>
        <w:t xml:space="preserve">, </w:t>
      </w:r>
      <w:proofErr w:type="spellStart"/>
      <w:r w:rsidRPr="00720E15">
        <w:rPr>
          <w:rFonts w:cs="Times New Roman"/>
          <w:sz w:val="24"/>
          <w:szCs w:val="24"/>
        </w:rPr>
        <w:t>Миусская</w:t>
      </w:r>
      <w:proofErr w:type="spellEnd"/>
      <w:r w:rsidRPr="00720E15">
        <w:rPr>
          <w:rFonts w:cs="Times New Roman"/>
          <w:sz w:val="24"/>
          <w:szCs w:val="24"/>
        </w:rPr>
        <w:t xml:space="preserve"> пл., 9</w:t>
      </w:r>
      <w:r>
        <w:rPr>
          <w:rFonts w:cs="Times New Roman"/>
          <w:sz w:val="24"/>
          <w:szCs w:val="24"/>
        </w:rPr>
        <w:t>).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A64029">
        <w:rPr>
          <w:rFonts w:cs="Times New Roman"/>
          <w:sz w:val="24"/>
          <w:szCs w:val="24"/>
        </w:rPr>
        <w:t xml:space="preserve">С диссертацией можно ознакомиться в библиотеке 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A64029">
        <w:rPr>
          <w:rFonts w:cs="Times New Roman"/>
          <w:sz w:val="24"/>
          <w:szCs w:val="24"/>
        </w:rPr>
        <w:t>и на сайте____________________________________________________</w:t>
      </w:r>
      <w:r>
        <w:rPr>
          <w:rFonts w:cs="Times New Roman"/>
          <w:sz w:val="24"/>
          <w:szCs w:val="24"/>
        </w:rPr>
        <w:t>_______________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rFonts w:cs="Times New Roman"/>
          <w:sz w:val="16"/>
          <w:szCs w:val="16"/>
        </w:rPr>
      </w:pPr>
      <w:r w:rsidRPr="00A64029">
        <w:rPr>
          <w:rFonts w:cs="Times New Roman"/>
          <w:sz w:val="16"/>
          <w:szCs w:val="16"/>
        </w:rPr>
        <w:t>адрес сайта, на котором размещены диссертация</w:t>
      </w:r>
      <w:r>
        <w:rPr>
          <w:rFonts w:cs="Times New Roman"/>
          <w:sz w:val="16"/>
          <w:szCs w:val="16"/>
        </w:rPr>
        <w:t xml:space="preserve">, </w:t>
      </w:r>
      <w:r w:rsidRPr="00A64029">
        <w:rPr>
          <w:rFonts w:cs="Times New Roman"/>
          <w:sz w:val="16"/>
          <w:szCs w:val="16"/>
        </w:rPr>
        <w:t>автореферат</w:t>
      </w:r>
      <w:r>
        <w:rPr>
          <w:rFonts w:cs="Times New Roman"/>
          <w:sz w:val="16"/>
          <w:szCs w:val="16"/>
        </w:rPr>
        <w:t xml:space="preserve"> и аннотация</w:t>
      </w:r>
    </w:p>
    <w:p w:rsidR="00E36ADA" w:rsidRPr="00720E15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федерального государственного бюджетного образовательного</w:t>
      </w:r>
      <w:r w:rsidRPr="00720E15">
        <w:rPr>
          <w:rFonts w:cs="Times New Roman"/>
          <w:sz w:val="24"/>
          <w:szCs w:val="24"/>
        </w:rPr>
        <w:t xml:space="preserve"> учреждени</w:t>
      </w:r>
      <w:r>
        <w:rPr>
          <w:rFonts w:cs="Times New Roman"/>
          <w:sz w:val="24"/>
          <w:szCs w:val="24"/>
        </w:rPr>
        <w:t>я</w:t>
      </w:r>
      <w:r w:rsidRPr="00720E15">
        <w:rPr>
          <w:rFonts w:cs="Times New Roman"/>
          <w:sz w:val="24"/>
          <w:szCs w:val="24"/>
        </w:rPr>
        <w:t xml:space="preserve"> высшего образования </w:t>
      </w:r>
    </w:p>
    <w:p w:rsidR="00E36ADA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720E15">
        <w:rPr>
          <w:rFonts w:cs="Times New Roman"/>
          <w:sz w:val="24"/>
          <w:szCs w:val="24"/>
        </w:rPr>
        <w:t>«Российский химико-технологический университет имени Д.И. Менделеева»</w:t>
      </w:r>
      <w:r>
        <w:rPr>
          <w:rFonts w:cs="Times New Roman"/>
          <w:sz w:val="24"/>
          <w:szCs w:val="24"/>
        </w:rPr>
        <w:t>.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A64029">
        <w:rPr>
          <w:rFonts w:cs="Times New Roman"/>
          <w:sz w:val="24"/>
          <w:szCs w:val="24"/>
        </w:rPr>
        <w:t>Автореферат ра</w:t>
      </w:r>
      <w:r>
        <w:rPr>
          <w:rFonts w:cs="Times New Roman"/>
          <w:sz w:val="24"/>
          <w:szCs w:val="24"/>
        </w:rPr>
        <w:t>зослан ______________________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ind w:firstLine="3544"/>
        <w:rPr>
          <w:rFonts w:cs="Times New Roman"/>
          <w:sz w:val="16"/>
          <w:szCs w:val="16"/>
        </w:rPr>
      </w:pPr>
      <w:r w:rsidRPr="00A64029">
        <w:rPr>
          <w:rFonts w:cs="Times New Roman"/>
          <w:sz w:val="16"/>
          <w:szCs w:val="16"/>
        </w:rPr>
        <w:t>дата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E36ADA" w:rsidRDefault="00E36ADA" w:rsidP="00E36ADA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Ученый секретарь </w:t>
      </w:r>
      <w:r w:rsidRPr="00A64029">
        <w:rPr>
          <w:rFonts w:cs="Times New Roman"/>
          <w:sz w:val="24"/>
          <w:szCs w:val="24"/>
        </w:rPr>
        <w:t>диссертационного совета</w:t>
      </w:r>
      <w:r>
        <w:rPr>
          <w:rFonts w:cs="Times New Roman"/>
          <w:sz w:val="24"/>
          <w:szCs w:val="24"/>
        </w:rPr>
        <w:t xml:space="preserve"> 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A64029">
        <w:rPr>
          <w:rFonts w:cs="Times New Roman"/>
          <w:sz w:val="24"/>
          <w:szCs w:val="24"/>
        </w:rPr>
        <w:t>_________________________</w:t>
      </w:r>
      <w:r>
        <w:rPr>
          <w:rFonts w:cs="Times New Roman"/>
          <w:sz w:val="24"/>
          <w:szCs w:val="24"/>
        </w:rPr>
        <w:t>_____________________________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 xml:space="preserve"> </w:t>
      </w:r>
      <w:r w:rsidRPr="00A64029">
        <w:rPr>
          <w:rFonts w:cs="Times New Roman"/>
          <w:sz w:val="16"/>
          <w:szCs w:val="16"/>
        </w:rPr>
        <w:t xml:space="preserve">ученая степень, ученое звание, Фамилия, Имя, Отчество 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i/>
          <w:sz w:val="24"/>
          <w:szCs w:val="24"/>
        </w:rPr>
      </w:pPr>
      <w:r w:rsidRPr="00A64029">
        <w:rPr>
          <w:rFonts w:cs="Times New Roman"/>
          <w:i/>
          <w:sz w:val="24"/>
          <w:szCs w:val="24"/>
        </w:rPr>
        <w:t>Примечания: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i/>
          <w:sz w:val="24"/>
          <w:szCs w:val="24"/>
        </w:rPr>
      </w:pPr>
      <w:r w:rsidRPr="00A64029">
        <w:rPr>
          <w:rFonts w:cs="Times New Roman"/>
          <w:i/>
          <w:sz w:val="24"/>
          <w:szCs w:val="24"/>
        </w:rPr>
        <w:t>1. В автореферате должны быть указаны выходные данные.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i/>
          <w:szCs w:val="28"/>
        </w:rPr>
      </w:pPr>
      <w:r w:rsidRPr="00A64029">
        <w:rPr>
          <w:rFonts w:cs="Times New Roman"/>
          <w:i/>
          <w:sz w:val="24"/>
          <w:szCs w:val="24"/>
        </w:rPr>
        <w:t>2. Линии и подстрочные пояснения не печатаются.</w:t>
      </w:r>
      <w:r w:rsidRPr="00A64029">
        <w:rPr>
          <w:rFonts w:cs="Times New Roman"/>
          <w:color w:val="00000A"/>
          <w:szCs w:val="28"/>
        </w:rPr>
        <w:br w:type="page"/>
      </w:r>
    </w:p>
    <w:p w:rsidR="00693AC8" w:rsidRPr="006267A1" w:rsidRDefault="00693AC8" w:rsidP="00693AC8">
      <w:pPr>
        <w:autoSpaceDE w:val="0"/>
        <w:autoSpaceDN w:val="0"/>
        <w:adjustRightInd w:val="0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О</w:t>
      </w:r>
      <w:r w:rsidRPr="006267A1">
        <w:rPr>
          <w:b/>
          <w:sz w:val="26"/>
          <w:szCs w:val="26"/>
        </w:rPr>
        <w:t>БЩАЯ ХАРАКТЕРИСТИКА РАБОТЫ</w:t>
      </w:r>
    </w:p>
    <w:p w:rsidR="00693AC8" w:rsidRPr="006267A1" w:rsidRDefault="00693AC8" w:rsidP="00693AC8">
      <w:pPr>
        <w:autoSpaceDE w:val="0"/>
        <w:autoSpaceDN w:val="0"/>
        <w:adjustRightInd w:val="0"/>
        <w:spacing w:line="240" w:lineRule="auto"/>
        <w:jc w:val="center"/>
        <w:rPr>
          <w:b/>
          <w:sz w:val="26"/>
          <w:szCs w:val="26"/>
        </w:rPr>
      </w:pPr>
    </w:p>
    <w:p w:rsidR="00635A2F" w:rsidRDefault="00635A2F" w:rsidP="00D47EF6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6"/>
          <w:szCs w:val="26"/>
        </w:rPr>
      </w:pPr>
      <w:r w:rsidRPr="00635A2F">
        <w:rPr>
          <w:i/>
          <w:sz w:val="26"/>
          <w:szCs w:val="26"/>
        </w:rPr>
        <w:t>К</w:t>
      </w:r>
      <w:r w:rsidRPr="00635A2F">
        <w:rPr>
          <w:i/>
          <w:sz w:val="26"/>
          <w:szCs w:val="26"/>
        </w:rPr>
        <w:t xml:space="preserve">оличество страниц в автореферате в диапазоне 16-20 страниц машинописного текста, но не должно превышать 40000 знаков, шрифт Times New Roman 13-14 </w:t>
      </w:r>
      <w:proofErr w:type="spellStart"/>
      <w:r w:rsidRPr="00635A2F">
        <w:rPr>
          <w:i/>
          <w:sz w:val="26"/>
          <w:szCs w:val="26"/>
        </w:rPr>
        <w:t>pt</w:t>
      </w:r>
      <w:proofErr w:type="spellEnd"/>
      <w:r w:rsidRPr="00635A2F">
        <w:rPr>
          <w:i/>
          <w:sz w:val="26"/>
          <w:szCs w:val="26"/>
        </w:rPr>
        <w:t>, полуторный межстроч</w:t>
      </w:r>
      <w:bookmarkStart w:id="0" w:name="_GoBack"/>
      <w:bookmarkEnd w:id="0"/>
      <w:r w:rsidRPr="00635A2F">
        <w:rPr>
          <w:i/>
          <w:sz w:val="26"/>
          <w:szCs w:val="26"/>
        </w:rPr>
        <w:t>ный интервал</w:t>
      </w:r>
      <w:r>
        <w:rPr>
          <w:i/>
          <w:sz w:val="26"/>
          <w:szCs w:val="26"/>
        </w:rPr>
        <w:t>.</w:t>
      </w:r>
    </w:p>
    <w:p w:rsidR="00D47EF6" w:rsidRPr="000B4377" w:rsidRDefault="00D47EF6" w:rsidP="00D47EF6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6"/>
          <w:szCs w:val="26"/>
        </w:rPr>
      </w:pPr>
      <w:r w:rsidRPr="000B4377">
        <w:rPr>
          <w:i/>
          <w:sz w:val="26"/>
          <w:szCs w:val="26"/>
        </w:rPr>
        <w:t>Разделы автореферата предложены в соответствии с ГОСТ Р 7.0.11-2011 «Система стандартов по информации, библиотечному и издательскому делу. Диссертация и автореферат диссертации. Структура и правила оформления»</w:t>
      </w:r>
    </w:p>
    <w:p w:rsidR="00693AC8" w:rsidRPr="00693AC8" w:rsidRDefault="00693AC8" w:rsidP="00693AC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693AC8">
        <w:rPr>
          <w:rFonts w:eastAsia="Times New Roman" w:cs="Times New Roman"/>
          <w:b/>
          <w:bCs/>
          <w:sz w:val="26"/>
          <w:szCs w:val="26"/>
          <w:lang w:eastAsia="ru-RU"/>
        </w:rPr>
        <w:t>Актуальность темы</w:t>
      </w:r>
      <w:r w:rsidR="00686F3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исследования.</w:t>
      </w:r>
    </w:p>
    <w:p w:rsidR="00F65B79" w:rsidRDefault="00F65B79" w:rsidP="00693AC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>Степень разработанности темы.</w:t>
      </w:r>
    </w:p>
    <w:p w:rsidR="00693AC8" w:rsidRPr="00693AC8" w:rsidRDefault="00693AC8" w:rsidP="00693AC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693AC8">
        <w:rPr>
          <w:rFonts w:eastAsia="Times New Roman" w:cs="Times New Roman"/>
          <w:b/>
          <w:bCs/>
          <w:sz w:val="26"/>
          <w:szCs w:val="26"/>
          <w:lang w:eastAsia="ru-RU"/>
        </w:rPr>
        <w:t xml:space="preserve">Цель работы. </w:t>
      </w:r>
    </w:p>
    <w:p w:rsidR="00693AC8" w:rsidRPr="00693AC8" w:rsidRDefault="00693AC8" w:rsidP="00693AC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693AC8">
        <w:rPr>
          <w:rFonts w:eastAsia="Times New Roman" w:cs="Times New Roman"/>
          <w:b/>
          <w:bCs/>
          <w:sz w:val="26"/>
          <w:szCs w:val="26"/>
          <w:lang w:eastAsia="ru-RU"/>
        </w:rPr>
        <w:t>Задачи работы.</w:t>
      </w:r>
    </w:p>
    <w:p w:rsidR="00693AC8" w:rsidRPr="00693AC8" w:rsidRDefault="00693AC8" w:rsidP="00693AC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693AC8">
        <w:rPr>
          <w:rFonts w:eastAsia="Times New Roman" w:cs="Times New Roman"/>
          <w:b/>
          <w:bCs/>
          <w:sz w:val="26"/>
          <w:szCs w:val="26"/>
          <w:lang w:eastAsia="ru-RU"/>
        </w:rPr>
        <w:t>Научная новизна</w:t>
      </w:r>
      <w:r w:rsidR="00A00784">
        <w:rPr>
          <w:rFonts w:eastAsia="Times New Roman" w:cs="Times New Roman"/>
          <w:b/>
          <w:bCs/>
          <w:sz w:val="26"/>
          <w:szCs w:val="26"/>
          <w:lang w:eastAsia="ru-RU"/>
        </w:rPr>
        <w:t>.</w:t>
      </w:r>
    </w:p>
    <w:p w:rsidR="00693AC8" w:rsidRDefault="00C60D49" w:rsidP="00693AC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>Теоретическая и п</w:t>
      </w:r>
      <w:r w:rsidR="00693AC8" w:rsidRPr="00693AC8">
        <w:rPr>
          <w:rFonts w:eastAsia="Times New Roman" w:cs="Times New Roman"/>
          <w:b/>
          <w:bCs/>
          <w:sz w:val="26"/>
          <w:szCs w:val="26"/>
          <w:lang w:eastAsia="ru-RU"/>
        </w:rPr>
        <w:t>рактическая значимост</w:t>
      </w:r>
      <w:r w:rsidR="00A00784">
        <w:rPr>
          <w:rFonts w:eastAsia="Times New Roman" w:cs="Times New Roman"/>
          <w:b/>
          <w:bCs/>
          <w:sz w:val="26"/>
          <w:szCs w:val="26"/>
          <w:lang w:eastAsia="ru-RU"/>
        </w:rPr>
        <w:t>ь.</w:t>
      </w:r>
      <w:r w:rsidR="00693AC8" w:rsidRPr="00693AC8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A00784" w:rsidRDefault="00A00784" w:rsidP="00693AC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A00784">
        <w:rPr>
          <w:rFonts w:eastAsia="Times New Roman" w:cs="Times New Roman"/>
          <w:b/>
          <w:bCs/>
          <w:sz w:val="26"/>
          <w:szCs w:val="26"/>
          <w:lang w:eastAsia="ru-RU"/>
        </w:rPr>
        <w:t>Методология и методы исследования.</w:t>
      </w:r>
    </w:p>
    <w:p w:rsidR="00F65B79" w:rsidRPr="00693AC8" w:rsidRDefault="00F65B79" w:rsidP="00F65B7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u w:val="single"/>
        </w:rPr>
      </w:pPr>
      <w:r w:rsidRPr="00693AC8">
        <w:rPr>
          <w:rFonts w:eastAsia="Times New Roman" w:cs="Times New Roman"/>
          <w:b/>
          <w:bCs/>
          <w:sz w:val="26"/>
          <w:szCs w:val="26"/>
          <w:lang w:eastAsia="ru-RU"/>
        </w:rPr>
        <w:t>Положения, выносимые на защиту</w:t>
      </w:r>
      <w:r w:rsidRPr="00693AC8">
        <w:rPr>
          <w:sz w:val="26"/>
          <w:szCs w:val="26"/>
          <w:u w:val="single"/>
        </w:rPr>
        <w:t>:</w:t>
      </w:r>
    </w:p>
    <w:p w:rsidR="00F65B79" w:rsidRPr="00693AC8" w:rsidRDefault="00F65B79" w:rsidP="00F65B7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6"/>
          <w:szCs w:val="26"/>
        </w:rPr>
      </w:pPr>
      <w:r w:rsidRPr="00693AC8">
        <w:rPr>
          <w:sz w:val="26"/>
          <w:szCs w:val="26"/>
        </w:rPr>
        <w:t>…</w:t>
      </w:r>
    </w:p>
    <w:p w:rsidR="00F65B79" w:rsidRPr="00693AC8" w:rsidRDefault="00F65B79" w:rsidP="00F65B7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6"/>
          <w:szCs w:val="26"/>
        </w:rPr>
      </w:pPr>
      <w:r w:rsidRPr="00693AC8">
        <w:rPr>
          <w:sz w:val="26"/>
          <w:szCs w:val="26"/>
        </w:rPr>
        <w:t>…</w:t>
      </w:r>
    </w:p>
    <w:p w:rsidR="00F65B79" w:rsidRPr="00693AC8" w:rsidRDefault="00F65B79" w:rsidP="00F65B7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6"/>
          <w:szCs w:val="26"/>
        </w:rPr>
      </w:pPr>
      <w:r w:rsidRPr="00693AC8">
        <w:rPr>
          <w:sz w:val="26"/>
          <w:szCs w:val="26"/>
        </w:rPr>
        <w:t>…</w:t>
      </w:r>
    </w:p>
    <w:p w:rsidR="00F65B79" w:rsidRPr="00F65B79" w:rsidRDefault="00F65B79" w:rsidP="00F65B7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F65B79">
        <w:rPr>
          <w:rFonts w:eastAsia="Times New Roman" w:cs="Times New Roman"/>
          <w:b/>
          <w:bCs/>
          <w:sz w:val="26"/>
          <w:szCs w:val="26"/>
          <w:lang w:eastAsia="ru-RU"/>
        </w:rPr>
        <w:t>Степень достоверности результатов.</w:t>
      </w:r>
    </w:p>
    <w:p w:rsidR="00693AC8" w:rsidRPr="00A00784" w:rsidRDefault="00693AC8" w:rsidP="00693AC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693AC8">
        <w:rPr>
          <w:rFonts w:eastAsia="Times New Roman" w:cs="Times New Roman"/>
          <w:b/>
          <w:bCs/>
          <w:sz w:val="26"/>
          <w:szCs w:val="26"/>
          <w:lang w:eastAsia="ru-RU"/>
        </w:rPr>
        <w:t>Апробация работы.</w:t>
      </w:r>
      <w:r w:rsidRPr="00693AC8">
        <w:rPr>
          <w:sz w:val="26"/>
          <w:szCs w:val="26"/>
        </w:rPr>
        <w:t xml:space="preserve"> Основные положения и результаты диссертационной работы представлены на международных конференциях: </w:t>
      </w:r>
      <w:r w:rsidRPr="00693AC8">
        <w:rPr>
          <w:color w:val="111111"/>
          <w:sz w:val="26"/>
          <w:szCs w:val="26"/>
        </w:rPr>
        <w:t xml:space="preserve">2nd </w:t>
      </w:r>
      <w:proofErr w:type="spellStart"/>
      <w:r w:rsidRPr="00693AC8">
        <w:rPr>
          <w:color w:val="111111"/>
          <w:sz w:val="26"/>
          <w:szCs w:val="26"/>
        </w:rPr>
        <w:t>International</w:t>
      </w:r>
      <w:proofErr w:type="spellEnd"/>
      <w:r w:rsidRPr="00693AC8">
        <w:rPr>
          <w:color w:val="111111"/>
          <w:sz w:val="26"/>
          <w:szCs w:val="26"/>
        </w:rPr>
        <w:t xml:space="preserve"> </w:t>
      </w:r>
      <w:proofErr w:type="spellStart"/>
      <w:r w:rsidRPr="00693AC8">
        <w:rPr>
          <w:color w:val="111111"/>
          <w:sz w:val="26"/>
          <w:szCs w:val="26"/>
        </w:rPr>
        <w:t>Conference</w:t>
      </w:r>
      <w:proofErr w:type="spellEnd"/>
      <w:r w:rsidRPr="00693AC8">
        <w:rPr>
          <w:color w:val="111111"/>
          <w:sz w:val="26"/>
          <w:szCs w:val="26"/>
        </w:rPr>
        <w:t xml:space="preserve"> «</w:t>
      </w:r>
      <w:proofErr w:type="spellStart"/>
      <w:r w:rsidRPr="00693AC8">
        <w:rPr>
          <w:color w:val="111111"/>
          <w:sz w:val="26"/>
          <w:szCs w:val="26"/>
        </w:rPr>
        <w:t>Science</w:t>
      </w:r>
      <w:proofErr w:type="spellEnd"/>
      <w:r w:rsidRPr="00693AC8">
        <w:rPr>
          <w:color w:val="111111"/>
          <w:sz w:val="26"/>
          <w:szCs w:val="26"/>
        </w:rPr>
        <w:t xml:space="preserve"> </w:t>
      </w:r>
      <w:proofErr w:type="spellStart"/>
      <w:r w:rsidRPr="00693AC8">
        <w:rPr>
          <w:color w:val="111111"/>
          <w:sz w:val="26"/>
          <w:szCs w:val="26"/>
        </w:rPr>
        <w:t>of</w:t>
      </w:r>
      <w:proofErr w:type="spellEnd"/>
      <w:r w:rsidRPr="00693AC8">
        <w:rPr>
          <w:color w:val="111111"/>
          <w:sz w:val="26"/>
          <w:szCs w:val="26"/>
        </w:rPr>
        <w:t xml:space="preserve"> </w:t>
      </w:r>
      <w:proofErr w:type="spellStart"/>
      <w:r w:rsidRPr="00693AC8">
        <w:rPr>
          <w:color w:val="111111"/>
          <w:sz w:val="26"/>
          <w:szCs w:val="26"/>
        </w:rPr>
        <w:t>the</w:t>
      </w:r>
      <w:proofErr w:type="spellEnd"/>
      <w:r w:rsidRPr="00693AC8">
        <w:rPr>
          <w:color w:val="111111"/>
          <w:sz w:val="26"/>
          <w:szCs w:val="26"/>
        </w:rPr>
        <w:t xml:space="preserve"> </w:t>
      </w:r>
      <w:proofErr w:type="spellStart"/>
      <w:r w:rsidRPr="00693AC8">
        <w:rPr>
          <w:color w:val="111111"/>
          <w:sz w:val="26"/>
          <w:szCs w:val="26"/>
        </w:rPr>
        <w:t>Future</w:t>
      </w:r>
      <w:proofErr w:type="spellEnd"/>
      <w:r w:rsidRPr="00693AC8">
        <w:rPr>
          <w:color w:val="111111"/>
          <w:sz w:val="26"/>
          <w:szCs w:val="26"/>
        </w:rPr>
        <w:t xml:space="preserve">» (Казань, 2016 г.), </w:t>
      </w:r>
      <w:r w:rsidRPr="00693AC8">
        <w:rPr>
          <w:color w:val="000000"/>
          <w:sz w:val="26"/>
          <w:szCs w:val="26"/>
          <w:lang w:val="en-US"/>
        </w:rPr>
        <w:t>XIII</w:t>
      </w:r>
      <w:r w:rsidRPr="00693AC8">
        <w:rPr>
          <w:color w:val="000000"/>
          <w:sz w:val="26"/>
          <w:szCs w:val="26"/>
        </w:rPr>
        <w:t xml:space="preserve"> Международный Конгресс молодых ученых по химии и химической технологии (Москва, 2017 г.), </w:t>
      </w:r>
      <w:r w:rsidRPr="00693AC8">
        <w:rPr>
          <w:color w:val="111111"/>
          <w:sz w:val="26"/>
          <w:szCs w:val="26"/>
        </w:rPr>
        <w:t xml:space="preserve">Международная конференция «Химическая технология функциональных наноматериалов» (Москва, 2017 г.), </w:t>
      </w:r>
      <w:proofErr w:type="spellStart"/>
      <w:r w:rsidRPr="00693AC8">
        <w:rPr>
          <w:color w:val="111111"/>
          <w:sz w:val="26"/>
          <w:szCs w:val="26"/>
        </w:rPr>
        <w:t>The</w:t>
      </w:r>
      <w:proofErr w:type="spellEnd"/>
      <w:r w:rsidRPr="00693AC8">
        <w:rPr>
          <w:color w:val="111111"/>
          <w:sz w:val="26"/>
          <w:szCs w:val="26"/>
        </w:rPr>
        <w:t xml:space="preserve"> </w:t>
      </w:r>
      <w:r w:rsidRPr="00A00784">
        <w:rPr>
          <w:sz w:val="26"/>
          <w:szCs w:val="26"/>
        </w:rPr>
        <w:t xml:space="preserve">25th </w:t>
      </w:r>
      <w:proofErr w:type="spellStart"/>
      <w:r w:rsidRPr="00A00784">
        <w:rPr>
          <w:sz w:val="26"/>
          <w:szCs w:val="26"/>
        </w:rPr>
        <w:t>International</w:t>
      </w:r>
      <w:proofErr w:type="spellEnd"/>
      <w:r w:rsidRPr="00A00784">
        <w:rPr>
          <w:sz w:val="26"/>
          <w:szCs w:val="26"/>
        </w:rPr>
        <w:t xml:space="preserve"> </w:t>
      </w:r>
      <w:proofErr w:type="spellStart"/>
      <w:r w:rsidRPr="00A00784">
        <w:rPr>
          <w:sz w:val="26"/>
          <w:szCs w:val="26"/>
        </w:rPr>
        <w:t>Conference</w:t>
      </w:r>
      <w:proofErr w:type="spellEnd"/>
      <w:r w:rsidRPr="00A00784">
        <w:rPr>
          <w:sz w:val="26"/>
          <w:szCs w:val="26"/>
        </w:rPr>
        <w:t xml:space="preserve"> </w:t>
      </w:r>
      <w:proofErr w:type="spellStart"/>
      <w:r w:rsidRPr="00A00784">
        <w:rPr>
          <w:sz w:val="26"/>
          <w:szCs w:val="26"/>
        </w:rPr>
        <w:t>on</w:t>
      </w:r>
      <w:proofErr w:type="spellEnd"/>
      <w:r w:rsidRPr="00A00784">
        <w:rPr>
          <w:sz w:val="26"/>
          <w:szCs w:val="26"/>
        </w:rPr>
        <w:t xml:space="preserve"> </w:t>
      </w:r>
      <w:proofErr w:type="spellStart"/>
      <w:r w:rsidRPr="00A00784">
        <w:rPr>
          <w:sz w:val="26"/>
          <w:szCs w:val="26"/>
        </w:rPr>
        <w:t>Advanced</w:t>
      </w:r>
      <w:proofErr w:type="spellEnd"/>
      <w:r w:rsidRPr="00A00784">
        <w:rPr>
          <w:sz w:val="26"/>
          <w:szCs w:val="26"/>
        </w:rPr>
        <w:t xml:space="preserve"> </w:t>
      </w:r>
      <w:proofErr w:type="spellStart"/>
      <w:r w:rsidRPr="00A00784">
        <w:rPr>
          <w:sz w:val="26"/>
          <w:szCs w:val="26"/>
        </w:rPr>
        <w:t>Laser</w:t>
      </w:r>
      <w:proofErr w:type="spellEnd"/>
      <w:r w:rsidRPr="00A00784">
        <w:rPr>
          <w:sz w:val="26"/>
          <w:szCs w:val="26"/>
        </w:rPr>
        <w:t xml:space="preserve"> </w:t>
      </w:r>
      <w:proofErr w:type="spellStart"/>
      <w:r w:rsidRPr="00A00784">
        <w:rPr>
          <w:sz w:val="26"/>
          <w:szCs w:val="26"/>
        </w:rPr>
        <w:t>Technologies</w:t>
      </w:r>
      <w:proofErr w:type="spellEnd"/>
      <w:r w:rsidRPr="00A00784">
        <w:rPr>
          <w:sz w:val="26"/>
          <w:szCs w:val="26"/>
        </w:rPr>
        <w:t xml:space="preserve"> (</w:t>
      </w:r>
      <w:proofErr w:type="spellStart"/>
      <w:r w:rsidRPr="00A00784">
        <w:rPr>
          <w:sz w:val="26"/>
          <w:szCs w:val="26"/>
        </w:rPr>
        <w:t>Busan</w:t>
      </w:r>
      <w:proofErr w:type="spellEnd"/>
      <w:r w:rsidRPr="00A00784">
        <w:rPr>
          <w:sz w:val="26"/>
          <w:szCs w:val="26"/>
        </w:rPr>
        <w:t xml:space="preserve">, Корея, 2017 г.). </w:t>
      </w:r>
    </w:p>
    <w:p w:rsidR="00A00784" w:rsidRPr="00A00784" w:rsidRDefault="00A00784" w:rsidP="00A0078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A00784">
        <w:rPr>
          <w:b/>
          <w:sz w:val="26"/>
          <w:szCs w:val="26"/>
        </w:rPr>
        <w:t>Публикации.</w:t>
      </w:r>
      <w:r w:rsidRPr="00A00784">
        <w:rPr>
          <w:sz w:val="26"/>
          <w:szCs w:val="26"/>
        </w:rPr>
        <w:t xml:space="preserve"> По теме диссертации опубликовано </w:t>
      </w:r>
      <w:r>
        <w:rPr>
          <w:sz w:val="26"/>
          <w:szCs w:val="26"/>
        </w:rPr>
        <w:t>12</w:t>
      </w:r>
      <w:r w:rsidRPr="00A00784">
        <w:rPr>
          <w:sz w:val="26"/>
          <w:szCs w:val="26"/>
        </w:rPr>
        <w:t xml:space="preserve"> научн</w:t>
      </w:r>
      <w:r>
        <w:rPr>
          <w:sz w:val="26"/>
          <w:szCs w:val="26"/>
        </w:rPr>
        <w:t>ых</w:t>
      </w:r>
      <w:r w:rsidRPr="00A00784">
        <w:rPr>
          <w:sz w:val="26"/>
          <w:szCs w:val="26"/>
        </w:rPr>
        <w:t xml:space="preserve"> работ, в том числе </w:t>
      </w:r>
      <w:r>
        <w:rPr>
          <w:sz w:val="26"/>
          <w:szCs w:val="26"/>
        </w:rPr>
        <w:t xml:space="preserve">5 </w:t>
      </w:r>
      <w:r w:rsidRPr="00A00784">
        <w:rPr>
          <w:sz w:val="26"/>
          <w:szCs w:val="26"/>
        </w:rPr>
        <w:t xml:space="preserve">статей в изданиях, индексируемых в международных базах данных </w:t>
      </w:r>
      <w:proofErr w:type="spellStart"/>
      <w:r w:rsidRPr="00A00784">
        <w:rPr>
          <w:sz w:val="26"/>
          <w:szCs w:val="26"/>
        </w:rPr>
        <w:t>Web</w:t>
      </w:r>
      <w:proofErr w:type="spellEnd"/>
      <w:r w:rsidRPr="00A00784">
        <w:rPr>
          <w:sz w:val="26"/>
          <w:szCs w:val="26"/>
        </w:rPr>
        <w:t xml:space="preserve"> </w:t>
      </w:r>
      <w:proofErr w:type="spellStart"/>
      <w:r w:rsidRPr="00A00784">
        <w:rPr>
          <w:sz w:val="26"/>
          <w:szCs w:val="26"/>
        </w:rPr>
        <w:t>of</w:t>
      </w:r>
      <w:proofErr w:type="spellEnd"/>
      <w:r w:rsidRPr="00A00784">
        <w:rPr>
          <w:sz w:val="26"/>
          <w:szCs w:val="26"/>
        </w:rPr>
        <w:t xml:space="preserve"> </w:t>
      </w:r>
      <w:proofErr w:type="spellStart"/>
      <w:r w:rsidRPr="00A00784">
        <w:rPr>
          <w:sz w:val="26"/>
          <w:szCs w:val="26"/>
        </w:rPr>
        <w:t>Science</w:t>
      </w:r>
      <w:proofErr w:type="spellEnd"/>
      <w:r w:rsidRPr="00A00784">
        <w:rPr>
          <w:sz w:val="26"/>
          <w:szCs w:val="26"/>
        </w:rPr>
        <w:t xml:space="preserve"> и </w:t>
      </w:r>
      <w:proofErr w:type="spellStart"/>
      <w:r w:rsidRPr="00A00784">
        <w:rPr>
          <w:sz w:val="26"/>
          <w:szCs w:val="26"/>
        </w:rPr>
        <w:t>Scopus</w:t>
      </w:r>
      <w:proofErr w:type="spellEnd"/>
      <w:r w:rsidRPr="00A00784">
        <w:rPr>
          <w:sz w:val="26"/>
          <w:szCs w:val="26"/>
        </w:rPr>
        <w:t xml:space="preserve">. Результаты научного исследования подтверждены участием на научных мероприятиях всероссийского и международного уровня: опубликовано </w:t>
      </w:r>
      <w:r>
        <w:rPr>
          <w:sz w:val="26"/>
          <w:szCs w:val="26"/>
        </w:rPr>
        <w:t>5</w:t>
      </w:r>
      <w:r w:rsidRPr="00A00784">
        <w:rPr>
          <w:sz w:val="26"/>
          <w:szCs w:val="26"/>
        </w:rPr>
        <w:t xml:space="preserve"> работ в материалах всероссийских и международных конференций и симпозиумов. Получено 2 патента РФ.</w:t>
      </w:r>
    </w:p>
    <w:p w:rsidR="00A00784" w:rsidRDefault="00A00784" w:rsidP="00A00784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sz w:val="26"/>
          <w:szCs w:val="26"/>
        </w:rPr>
      </w:pPr>
      <w:r w:rsidRPr="00A00784">
        <w:rPr>
          <w:sz w:val="26"/>
          <w:szCs w:val="26"/>
        </w:rPr>
        <w:lastRenderedPageBreak/>
        <w:t>Объем и структура диссертации.</w:t>
      </w:r>
      <w:r w:rsidRPr="00A00784">
        <w:rPr>
          <w:b w:val="0"/>
          <w:sz w:val="26"/>
          <w:szCs w:val="26"/>
        </w:rPr>
        <w:t xml:space="preserve"> Диссертация состоит из введения, </w:t>
      </w:r>
      <w:r w:rsidR="00D47EF6">
        <w:rPr>
          <w:b w:val="0"/>
          <w:sz w:val="26"/>
          <w:szCs w:val="26"/>
        </w:rPr>
        <w:t>трех</w:t>
      </w:r>
      <w:r w:rsidRPr="00A00784">
        <w:rPr>
          <w:b w:val="0"/>
          <w:sz w:val="26"/>
          <w:szCs w:val="26"/>
        </w:rPr>
        <w:t xml:space="preserve"> глав,</w:t>
      </w:r>
      <w:r>
        <w:rPr>
          <w:b w:val="0"/>
          <w:sz w:val="26"/>
          <w:szCs w:val="26"/>
        </w:rPr>
        <w:t xml:space="preserve"> </w:t>
      </w:r>
      <w:r w:rsidR="00D47EF6">
        <w:rPr>
          <w:b w:val="0"/>
          <w:sz w:val="26"/>
          <w:szCs w:val="26"/>
        </w:rPr>
        <w:t>заключения</w:t>
      </w:r>
      <w:r w:rsidRPr="00A00784">
        <w:rPr>
          <w:b w:val="0"/>
          <w:sz w:val="26"/>
          <w:szCs w:val="26"/>
        </w:rPr>
        <w:t xml:space="preserve">, </w:t>
      </w:r>
      <w:r w:rsidR="00D47EF6">
        <w:rPr>
          <w:b w:val="0"/>
          <w:sz w:val="26"/>
          <w:szCs w:val="26"/>
        </w:rPr>
        <w:t>списка</w:t>
      </w:r>
      <w:r w:rsidR="00D47EF6" w:rsidRPr="00D47EF6">
        <w:rPr>
          <w:b w:val="0"/>
          <w:sz w:val="26"/>
          <w:szCs w:val="26"/>
        </w:rPr>
        <w:t xml:space="preserve"> работ, опубликованных автором</w:t>
      </w:r>
      <w:r w:rsidRPr="00A00784">
        <w:rPr>
          <w:b w:val="0"/>
          <w:sz w:val="26"/>
          <w:szCs w:val="26"/>
        </w:rPr>
        <w:t>. Общий объем работы 370 страниц, включая</w:t>
      </w:r>
      <w:r>
        <w:rPr>
          <w:b w:val="0"/>
          <w:sz w:val="26"/>
          <w:szCs w:val="26"/>
        </w:rPr>
        <w:t xml:space="preserve"> </w:t>
      </w:r>
      <w:r w:rsidRPr="00A00784">
        <w:rPr>
          <w:b w:val="0"/>
          <w:sz w:val="26"/>
          <w:szCs w:val="26"/>
        </w:rPr>
        <w:t>153 рисунка, 26 таблиц, библиографию из 484 наименований и приложения</w:t>
      </w:r>
      <w:r>
        <w:rPr>
          <w:b w:val="0"/>
          <w:sz w:val="26"/>
          <w:szCs w:val="26"/>
        </w:rPr>
        <w:t>.</w:t>
      </w:r>
    </w:p>
    <w:p w:rsidR="00A00784" w:rsidRPr="00A00784" w:rsidRDefault="00A00784" w:rsidP="00A00784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sz w:val="26"/>
          <w:szCs w:val="26"/>
        </w:rPr>
      </w:pPr>
    </w:p>
    <w:p w:rsidR="00A00784" w:rsidRPr="00A00784" w:rsidRDefault="00A00784" w:rsidP="00A00784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sz w:val="26"/>
          <w:szCs w:val="26"/>
        </w:rPr>
      </w:pPr>
      <w:r w:rsidRPr="00A00784">
        <w:rPr>
          <w:sz w:val="26"/>
          <w:szCs w:val="26"/>
        </w:rPr>
        <w:t>ОСНОВНОЕ СОДЕРЖАНИЕ РАБОТЫ</w:t>
      </w:r>
    </w:p>
    <w:p w:rsidR="00693AC8" w:rsidRPr="00693AC8" w:rsidRDefault="00693AC8" w:rsidP="008F0A72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sz w:val="26"/>
          <w:szCs w:val="26"/>
        </w:rPr>
      </w:pPr>
      <w:r w:rsidRPr="00A00784">
        <w:rPr>
          <w:sz w:val="26"/>
          <w:szCs w:val="26"/>
        </w:rPr>
        <w:t>Во введении</w:t>
      </w:r>
      <w:r w:rsidRPr="00693AC8">
        <w:rPr>
          <w:b w:val="0"/>
          <w:sz w:val="26"/>
          <w:szCs w:val="26"/>
        </w:rPr>
        <w:t xml:space="preserve"> обоснована актуальность работы, сформулированы цели исследования, изложена научная новизна и практическая значимость.</w:t>
      </w:r>
    </w:p>
    <w:p w:rsidR="00693AC8" w:rsidRPr="006267A1" w:rsidRDefault="00693AC8" w:rsidP="008F0A7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eastAsia="ru-RU"/>
        </w:rPr>
      </w:pPr>
      <w:r w:rsidRPr="00A00784">
        <w:rPr>
          <w:rFonts w:eastAsia="Times New Roman" w:cs="Times New Roman"/>
          <w:b/>
          <w:bCs/>
          <w:sz w:val="26"/>
          <w:szCs w:val="26"/>
          <w:lang w:eastAsia="ru-RU"/>
        </w:rPr>
        <w:t>В первой главе</w:t>
      </w:r>
      <w:r w:rsidRPr="00693AC8">
        <w:rPr>
          <w:sz w:val="26"/>
          <w:szCs w:val="26"/>
        </w:rPr>
        <w:t xml:space="preserve"> обобщены </w:t>
      </w:r>
      <w:r w:rsidRPr="00693AC8">
        <w:rPr>
          <w:sz w:val="26"/>
          <w:szCs w:val="26"/>
          <w:lang w:eastAsia="ru-RU"/>
        </w:rPr>
        <w:t>современные представления о</w:t>
      </w:r>
      <w:r>
        <w:rPr>
          <w:sz w:val="26"/>
          <w:szCs w:val="26"/>
          <w:lang w:eastAsia="ru-RU"/>
        </w:rPr>
        <w:t>…, р</w:t>
      </w:r>
      <w:r w:rsidRPr="00693AC8">
        <w:rPr>
          <w:sz w:val="26"/>
          <w:szCs w:val="26"/>
          <w:lang w:eastAsia="ru-RU"/>
        </w:rPr>
        <w:t xml:space="preserve">ассмотрен </w:t>
      </w:r>
      <w:proofErr w:type="gramStart"/>
      <w:r w:rsidRPr="00693AC8">
        <w:rPr>
          <w:sz w:val="26"/>
          <w:szCs w:val="26"/>
          <w:lang w:eastAsia="ru-RU"/>
        </w:rPr>
        <w:t>принцип</w:t>
      </w:r>
      <w:r>
        <w:rPr>
          <w:sz w:val="26"/>
          <w:szCs w:val="26"/>
          <w:lang w:eastAsia="ru-RU"/>
        </w:rPr>
        <w:t xml:space="preserve">  …</w:t>
      </w:r>
      <w:proofErr w:type="gramEnd"/>
      <w:r>
        <w:rPr>
          <w:sz w:val="26"/>
          <w:szCs w:val="26"/>
          <w:lang w:eastAsia="ru-RU"/>
        </w:rPr>
        <w:t>, о</w:t>
      </w:r>
      <w:r w:rsidRPr="00693AC8">
        <w:rPr>
          <w:sz w:val="26"/>
          <w:szCs w:val="26"/>
          <w:lang w:eastAsia="ru-RU"/>
        </w:rPr>
        <w:t>писаны взаимосвязи</w:t>
      </w:r>
      <w:r>
        <w:rPr>
          <w:sz w:val="26"/>
          <w:szCs w:val="26"/>
          <w:lang w:eastAsia="ru-RU"/>
        </w:rPr>
        <w:t>…, р</w:t>
      </w:r>
      <w:r w:rsidRPr="006267A1">
        <w:rPr>
          <w:sz w:val="26"/>
          <w:szCs w:val="26"/>
          <w:lang w:eastAsia="ru-RU"/>
        </w:rPr>
        <w:t xml:space="preserve">ассмотрены механизмы </w:t>
      </w:r>
      <w:r>
        <w:rPr>
          <w:sz w:val="26"/>
          <w:szCs w:val="26"/>
          <w:lang w:eastAsia="ru-RU"/>
        </w:rPr>
        <w:t>…</w:t>
      </w:r>
      <w:r w:rsidRPr="006267A1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 xml:space="preserve"> </w:t>
      </w:r>
    </w:p>
    <w:p w:rsidR="00693AC8" w:rsidRPr="006267A1" w:rsidRDefault="00693AC8" w:rsidP="008F0A7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eastAsia="ru-RU"/>
        </w:rPr>
      </w:pPr>
      <w:r w:rsidRPr="00A00784">
        <w:rPr>
          <w:b/>
          <w:sz w:val="26"/>
          <w:szCs w:val="26"/>
          <w:lang w:eastAsia="ru-RU"/>
        </w:rPr>
        <w:t>Во второй главе</w:t>
      </w:r>
      <w:r w:rsidRPr="006267A1">
        <w:rPr>
          <w:sz w:val="26"/>
          <w:szCs w:val="26"/>
          <w:lang w:eastAsia="ru-RU"/>
        </w:rPr>
        <w:t xml:space="preserve"> изложены методические основы синтеза</w:t>
      </w:r>
      <w:proofErr w:type="gramStart"/>
      <w:r w:rsidRPr="006267A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….</w:t>
      </w:r>
      <w:proofErr w:type="gramEnd"/>
      <w:r>
        <w:rPr>
          <w:sz w:val="26"/>
          <w:szCs w:val="26"/>
          <w:lang w:eastAsia="ru-RU"/>
        </w:rPr>
        <w:t>.</w:t>
      </w:r>
    </w:p>
    <w:p w:rsidR="00693AC8" w:rsidRDefault="00693AC8" w:rsidP="008F0A7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eastAsia="ru-RU"/>
        </w:rPr>
      </w:pPr>
      <w:r w:rsidRPr="00A00784">
        <w:rPr>
          <w:b/>
          <w:sz w:val="26"/>
          <w:szCs w:val="26"/>
          <w:lang w:eastAsia="ru-RU"/>
        </w:rPr>
        <w:t>В третьей главе</w:t>
      </w:r>
      <w:r w:rsidRPr="006267A1">
        <w:rPr>
          <w:sz w:val="26"/>
          <w:szCs w:val="26"/>
          <w:lang w:eastAsia="ru-RU"/>
        </w:rPr>
        <w:t xml:space="preserve"> приведены результаты исследований и их анализ</w:t>
      </w:r>
      <w:r>
        <w:rPr>
          <w:sz w:val="26"/>
          <w:szCs w:val="26"/>
          <w:lang w:eastAsia="ru-RU"/>
        </w:rPr>
        <w:t>…</w:t>
      </w:r>
    </w:p>
    <w:p w:rsidR="00693AC8" w:rsidRPr="00574EBC" w:rsidRDefault="00693AC8" w:rsidP="008F0A7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eastAsia="ru-RU"/>
        </w:rPr>
      </w:pPr>
      <w:r w:rsidRPr="00574EBC">
        <w:rPr>
          <w:sz w:val="26"/>
          <w:szCs w:val="26"/>
          <w:lang w:eastAsia="ru-RU"/>
        </w:rPr>
        <w:t>Рисунки должны хорошо читаться, быть четким</w:t>
      </w:r>
      <w:r w:rsidR="00574EBC" w:rsidRPr="00574EBC">
        <w:rPr>
          <w:sz w:val="26"/>
          <w:szCs w:val="26"/>
          <w:lang w:eastAsia="ru-RU"/>
        </w:rPr>
        <w:t>и</w:t>
      </w:r>
      <w:r w:rsidRPr="00574EBC">
        <w:rPr>
          <w:sz w:val="26"/>
          <w:szCs w:val="26"/>
          <w:lang w:eastAsia="ru-RU"/>
        </w:rPr>
        <w:t>.</w:t>
      </w:r>
    </w:p>
    <w:p w:rsidR="00693AC8" w:rsidRDefault="00693AC8" w:rsidP="008F0A7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eastAsia="ru-RU"/>
        </w:rPr>
      </w:pPr>
      <w:r w:rsidRPr="00574EBC">
        <w:rPr>
          <w:sz w:val="26"/>
          <w:szCs w:val="26"/>
          <w:lang w:eastAsia="ru-RU"/>
        </w:rPr>
        <w:t>Наименования осей, линий на графике</w:t>
      </w:r>
      <w:r w:rsidR="00574EBC" w:rsidRPr="00574EBC">
        <w:rPr>
          <w:sz w:val="26"/>
          <w:szCs w:val="26"/>
          <w:lang w:eastAsia="ru-RU"/>
        </w:rPr>
        <w:t xml:space="preserve"> также</w:t>
      </w:r>
      <w:r w:rsidRPr="00574EBC">
        <w:rPr>
          <w:sz w:val="26"/>
          <w:szCs w:val="26"/>
          <w:lang w:eastAsia="ru-RU"/>
        </w:rPr>
        <w:t xml:space="preserve"> должны хорошо читаться.</w:t>
      </w:r>
    </w:p>
    <w:p w:rsidR="00B31985" w:rsidRDefault="00B31985" w:rsidP="008F0A7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Иллюстративный материал оформляют в соответствии с требованиями </w:t>
      </w:r>
      <w:r w:rsidRPr="00B31985">
        <w:rPr>
          <w:sz w:val="26"/>
          <w:szCs w:val="26"/>
          <w:lang w:eastAsia="ru-RU"/>
        </w:rPr>
        <w:t>ГОСТ Р 2.105-2019</w:t>
      </w:r>
      <w:r>
        <w:rPr>
          <w:sz w:val="26"/>
          <w:szCs w:val="26"/>
          <w:lang w:eastAsia="ru-RU"/>
        </w:rPr>
        <w:t xml:space="preserve"> «Об</w:t>
      </w:r>
      <w:r w:rsidRPr="00B31985">
        <w:rPr>
          <w:sz w:val="26"/>
          <w:szCs w:val="26"/>
          <w:lang w:eastAsia="ru-RU"/>
        </w:rPr>
        <w:t>щие требования к текстовым документам</w:t>
      </w:r>
      <w:r>
        <w:rPr>
          <w:sz w:val="26"/>
          <w:szCs w:val="26"/>
          <w:lang w:eastAsia="ru-RU"/>
        </w:rPr>
        <w:t xml:space="preserve">»: п. </w:t>
      </w:r>
      <w:r w:rsidRPr="00B31985">
        <w:rPr>
          <w:sz w:val="26"/>
          <w:szCs w:val="26"/>
          <w:lang w:eastAsia="ru-RU"/>
        </w:rPr>
        <w:t>6.9.4 Графический материал, при необходимости, может иметь наименование и пояснительные данные (подрисуночный текст). Слово "Рисунок" и его наименование, отделенное тире, помещают после пояснительных данных</w:t>
      </w:r>
    </w:p>
    <w:tbl>
      <w:tblPr>
        <w:tblStyle w:val="a5"/>
        <w:tblpPr w:leftFromText="180" w:rightFromText="180" w:vertAnchor="text" w:tblpXSpec="center" w:tblpY="1"/>
        <w:tblOverlap w:val="nev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1"/>
        <w:gridCol w:w="4157"/>
      </w:tblGrid>
      <w:tr w:rsidR="00B31985" w:rsidRPr="00B31985" w:rsidTr="00D47EF6">
        <w:trPr>
          <w:trHeight w:val="1815"/>
        </w:trPr>
        <w:tc>
          <w:tcPr>
            <w:tcW w:w="10348" w:type="dxa"/>
            <w:gridSpan w:val="2"/>
          </w:tcPr>
          <w:p w:rsidR="00B31985" w:rsidRPr="00B31985" w:rsidRDefault="00B31985" w:rsidP="00B31985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bCs/>
                <w:sz w:val="26"/>
                <w:szCs w:val="26"/>
                <w:lang w:eastAsia="ru-RU"/>
              </w:rPr>
            </w:pPr>
            <w:r w:rsidRPr="00B31985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5470422" wp14:editId="3076564F">
                  <wp:extent cx="6265545" cy="1466850"/>
                  <wp:effectExtent l="0" t="0" r="0" b="0"/>
                  <wp:docPr id="23" name="Рисунок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34BB677-9BBF-4642-83D5-E07BAAF9851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2">
                            <a:extLst>
                              <a:ext uri="{FF2B5EF4-FFF2-40B4-BE49-F238E27FC236}">
                                <a16:creationId xmlns:a16="http://schemas.microsoft.com/office/drawing/2014/main" id="{634BB677-9BBF-4642-83D5-E07BAAF9851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5545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985" w:rsidRPr="00B31985" w:rsidTr="00D47EF6">
        <w:trPr>
          <w:trHeight w:val="74"/>
        </w:trPr>
        <w:tc>
          <w:tcPr>
            <w:tcW w:w="10348" w:type="dxa"/>
            <w:gridSpan w:val="2"/>
          </w:tcPr>
          <w:p w:rsidR="00B31985" w:rsidRPr="00D47EF6" w:rsidRDefault="00B31985" w:rsidP="00B31985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6"/>
                <w:szCs w:val="26"/>
                <w:lang w:eastAsia="ru-RU"/>
              </w:rPr>
            </w:pPr>
            <w:bookmarkStart w:id="1" w:name="_Ref79138626"/>
            <w:bookmarkStart w:id="2" w:name="_Ref79138620"/>
            <w:r w:rsidRPr="00D47EF6">
              <w:rPr>
                <w:sz w:val="26"/>
                <w:szCs w:val="26"/>
                <w:lang w:eastAsia="ru-RU"/>
              </w:rPr>
              <w:t xml:space="preserve">Рисунок </w:t>
            </w:r>
            <w:bookmarkEnd w:id="1"/>
            <w:r w:rsidRPr="00D47EF6">
              <w:rPr>
                <w:sz w:val="26"/>
                <w:szCs w:val="26"/>
                <w:lang w:eastAsia="ru-RU"/>
              </w:rPr>
              <w:t xml:space="preserve">1 – </w:t>
            </w:r>
            <w:bookmarkEnd w:id="2"/>
            <w:r w:rsidRPr="00D47EF6">
              <w:rPr>
                <w:sz w:val="26"/>
                <w:szCs w:val="26"/>
                <w:lang w:eastAsia="ru-RU"/>
              </w:rPr>
              <w:t>Схематическое представление процесса получения монолитов аэрогелей на основе оксида алюминия</w:t>
            </w:r>
          </w:p>
        </w:tc>
      </w:tr>
      <w:tr w:rsidR="00B31985" w:rsidRPr="00B31985" w:rsidTr="00D47EF6">
        <w:trPr>
          <w:trHeight w:val="1692"/>
        </w:trPr>
        <w:tc>
          <w:tcPr>
            <w:tcW w:w="6191" w:type="dxa"/>
            <w:vAlign w:val="center"/>
          </w:tcPr>
          <w:p w:rsidR="00B31985" w:rsidRPr="00B31985" w:rsidRDefault="00B31985" w:rsidP="00B31985">
            <w:pPr>
              <w:autoSpaceDE w:val="0"/>
              <w:autoSpaceDN w:val="0"/>
              <w:adjustRightInd w:val="0"/>
              <w:spacing w:line="360" w:lineRule="auto"/>
              <w:ind w:firstLine="34"/>
              <w:jc w:val="both"/>
              <w:rPr>
                <w:bCs/>
                <w:sz w:val="26"/>
                <w:szCs w:val="26"/>
                <w:lang w:eastAsia="ru-RU"/>
              </w:rPr>
            </w:pPr>
            <w:r w:rsidRPr="00B31985">
              <w:rPr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51434FA5" wp14:editId="1E534882">
                  <wp:extent cx="3773136" cy="2914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3136" cy="2914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7" w:type="dxa"/>
            <w:vAlign w:val="center"/>
          </w:tcPr>
          <w:p w:rsidR="00B31985" w:rsidRPr="00D47EF6" w:rsidRDefault="00B31985" w:rsidP="00574EB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6"/>
                <w:szCs w:val="26"/>
                <w:lang w:eastAsia="ru-RU"/>
              </w:rPr>
            </w:pPr>
            <w:r w:rsidRPr="00D47EF6">
              <w:rPr>
                <w:sz w:val="26"/>
                <w:szCs w:val="26"/>
                <w:lang w:eastAsia="ru-RU"/>
              </w:rPr>
              <w:t>1 – баллон диоксид углерода (60 бар); 2 – конденсатор; 3 – насос;</w:t>
            </w:r>
            <w:r w:rsidRPr="00D47EF6">
              <w:rPr>
                <w:sz w:val="26"/>
                <w:szCs w:val="26"/>
                <w:lang w:eastAsia="ru-RU"/>
              </w:rPr>
              <w:br/>
              <w:t xml:space="preserve">4 – теплообменник; 5 – аппарат </w:t>
            </w:r>
            <w:r w:rsidR="00574EBC" w:rsidRPr="00D47EF6">
              <w:rPr>
                <w:sz w:val="26"/>
                <w:szCs w:val="26"/>
                <w:lang w:eastAsia="ru-RU"/>
              </w:rPr>
              <w:br/>
            </w:r>
            <w:r w:rsidRPr="00D47EF6">
              <w:rPr>
                <w:sz w:val="26"/>
                <w:szCs w:val="26"/>
                <w:lang w:eastAsia="ru-RU"/>
              </w:rPr>
              <w:t xml:space="preserve">22 мл; 6 – ультразвуковая ванна; </w:t>
            </w:r>
            <w:r w:rsidR="00574EBC" w:rsidRPr="00D47EF6">
              <w:rPr>
                <w:sz w:val="26"/>
                <w:szCs w:val="26"/>
                <w:lang w:eastAsia="ru-RU"/>
              </w:rPr>
              <w:br/>
            </w:r>
            <w:r w:rsidRPr="00D47EF6">
              <w:rPr>
                <w:sz w:val="26"/>
                <w:szCs w:val="26"/>
                <w:lang w:eastAsia="ru-RU"/>
              </w:rPr>
              <w:t>7, 10 – нагревательный элемент;</w:t>
            </w:r>
            <w:r w:rsidR="00574EBC" w:rsidRPr="00D47EF6">
              <w:rPr>
                <w:sz w:val="26"/>
                <w:szCs w:val="26"/>
                <w:lang w:eastAsia="ru-RU"/>
              </w:rPr>
              <w:br/>
            </w:r>
            <w:r w:rsidRPr="00D47EF6">
              <w:rPr>
                <w:sz w:val="26"/>
                <w:szCs w:val="26"/>
                <w:lang w:eastAsia="ru-RU"/>
              </w:rPr>
              <w:t xml:space="preserve"> 8, 11 – сборник растворителя с охлаждающей рубашкой; 9 – аппарат 250 мл; PLC – программируемый логический контроллер; PC – персональный компьютер; </w:t>
            </w:r>
            <w:r w:rsidR="00574EBC" w:rsidRPr="00D47EF6">
              <w:rPr>
                <w:sz w:val="26"/>
                <w:szCs w:val="26"/>
                <w:lang w:eastAsia="ru-RU"/>
              </w:rPr>
              <w:br/>
            </w:r>
            <w:r w:rsidRPr="00D47EF6">
              <w:rPr>
                <w:sz w:val="26"/>
                <w:szCs w:val="26"/>
                <w:lang w:eastAsia="ru-RU"/>
              </w:rPr>
              <w:t xml:space="preserve">PI – манометр; PT – датчик давления; </w:t>
            </w:r>
            <w:r w:rsidRPr="00D47EF6">
              <w:rPr>
                <w:sz w:val="26"/>
                <w:szCs w:val="26"/>
                <w:lang w:eastAsia="ru-RU"/>
              </w:rPr>
              <w:br/>
              <w:t>TE – преобразователь термоэлектрический; TC, TIC – регуляторы температуры; FI – ротаметр;</w:t>
            </w:r>
            <w:r w:rsidR="00574EBC" w:rsidRPr="00D47EF6">
              <w:rPr>
                <w:sz w:val="26"/>
                <w:szCs w:val="26"/>
                <w:lang w:eastAsia="ru-RU"/>
              </w:rPr>
              <w:t xml:space="preserve"> </w:t>
            </w:r>
            <w:r w:rsidRPr="00D47EF6">
              <w:rPr>
                <w:sz w:val="26"/>
                <w:szCs w:val="26"/>
                <w:lang w:eastAsia="ru-RU"/>
              </w:rPr>
              <w:t xml:space="preserve">FT – </w:t>
            </w:r>
            <w:proofErr w:type="spellStart"/>
            <w:r w:rsidRPr="00D47EF6">
              <w:rPr>
                <w:sz w:val="26"/>
                <w:szCs w:val="26"/>
                <w:lang w:eastAsia="ru-RU"/>
              </w:rPr>
              <w:t>Кориолисовый</w:t>
            </w:r>
            <w:proofErr w:type="spellEnd"/>
            <w:r w:rsidRPr="00D47EF6">
              <w:rPr>
                <w:sz w:val="26"/>
                <w:szCs w:val="26"/>
                <w:lang w:eastAsia="ru-RU"/>
              </w:rPr>
              <w:t xml:space="preserve"> расходомер.</w:t>
            </w:r>
          </w:p>
          <w:p w:rsidR="00B31985" w:rsidRPr="00B31985" w:rsidRDefault="00B31985" w:rsidP="00B31985">
            <w:pPr>
              <w:autoSpaceDE w:val="0"/>
              <w:autoSpaceDN w:val="0"/>
              <w:adjustRightInd w:val="0"/>
              <w:spacing w:line="288" w:lineRule="auto"/>
              <w:ind w:firstLine="567"/>
              <w:jc w:val="both"/>
              <w:rPr>
                <w:i/>
                <w:sz w:val="26"/>
                <w:szCs w:val="26"/>
                <w:lang w:eastAsia="ru-RU"/>
              </w:rPr>
            </w:pPr>
            <w:r w:rsidRPr="00D47EF6">
              <w:rPr>
                <w:sz w:val="26"/>
                <w:szCs w:val="26"/>
                <w:lang w:eastAsia="ru-RU"/>
              </w:rPr>
              <w:t>Рисунок 2 – Принципиальная схема лабораторного оборудования для проведения сверхкритических процессов</w:t>
            </w:r>
          </w:p>
        </w:tc>
      </w:tr>
    </w:tbl>
    <w:p w:rsidR="00B31985" w:rsidRPr="006267A1" w:rsidRDefault="00B31985" w:rsidP="008F0A7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eastAsia="ru-RU"/>
        </w:rPr>
      </w:pPr>
    </w:p>
    <w:p w:rsidR="00693AC8" w:rsidRDefault="00693AC8" w:rsidP="00693AC8">
      <w:pPr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</w:p>
    <w:p w:rsidR="00D47EF6" w:rsidRDefault="00D47EF6" w:rsidP="00F65B79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D47EF6" w:rsidRDefault="00D47EF6" w:rsidP="00F65B79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D47EF6" w:rsidRDefault="00D47EF6" w:rsidP="00F65B79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D47EF6" w:rsidRDefault="00D47EF6" w:rsidP="00F65B79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D47EF6" w:rsidRDefault="00D47EF6" w:rsidP="00D47EF6">
      <w:pPr>
        <w:autoSpaceDE w:val="0"/>
        <w:autoSpaceDN w:val="0"/>
        <w:adjustRightInd w:val="0"/>
        <w:spacing w:line="360" w:lineRule="auto"/>
        <w:ind w:firstLine="708"/>
        <w:rPr>
          <w:b/>
          <w:sz w:val="26"/>
          <w:szCs w:val="26"/>
          <w:highlight w:val="yellow"/>
        </w:rPr>
      </w:pPr>
    </w:p>
    <w:p w:rsidR="00D47EF6" w:rsidRDefault="00D47EF6" w:rsidP="00D47EF6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D47EF6" w:rsidRPr="00D47EF6" w:rsidRDefault="00D47EF6" w:rsidP="00D47EF6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D47EF6">
        <w:rPr>
          <w:sz w:val="26"/>
          <w:szCs w:val="26"/>
        </w:rPr>
        <w:t xml:space="preserve">Таблица 1 - Свойства ВКС, активированных ионами </w:t>
      </w:r>
      <w:r w:rsidRPr="00D47EF6">
        <w:rPr>
          <w:sz w:val="26"/>
          <w:szCs w:val="26"/>
          <w:lang w:val="en-US"/>
        </w:rPr>
        <w:t>Nd</w:t>
      </w:r>
      <w:r w:rsidRPr="00D47EF6">
        <w:rPr>
          <w:sz w:val="26"/>
          <w:szCs w:val="26"/>
          <w:vertAlign w:val="superscript"/>
        </w:rPr>
        <w:t>3+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410"/>
        <w:gridCol w:w="1988"/>
        <w:gridCol w:w="3115"/>
        <w:gridCol w:w="2410"/>
      </w:tblGrid>
      <w:tr w:rsidR="00D47EF6" w:rsidRPr="00574EBC" w:rsidTr="00D47EF6">
        <w:trPr>
          <w:trHeight w:val="20"/>
        </w:trPr>
        <w:tc>
          <w:tcPr>
            <w:tcW w:w="2410" w:type="dxa"/>
            <w:vAlign w:val="center"/>
          </w:tcPr>
          <w:p w:rsidR="00D47EF6" w:rsidRPr="00574EBC" w:rsidRDefault="00D47EF6" w:rsidP="00576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574EBC">
              <w:rPr>
                <w:sz w:val="26"/>
                <w:szCs w:val="26"/>
              </w:rPr>
              <w:t xml:space="preserve">Содержание  </w:t>
            </w:r>
            <w:r w:rsidRPr="00574EBC">
              <w:rPr>
                <w:sz w:val="26"/>
                <w:szCs w:val="26"/>
                <w:lang w:val="en-US"/>
              </w:rPr>
              <w:t>Nd</w:t>
            </w:r>
            <w:proofErr w:type="gramEnd"/>
            <w:r w:rsidRPr="00574EBC">
              <w:rPr>
                <w:sz w:val="26"/>
                <w:szCs w:val="26"/>
                <w:vertAlign w:val="subscript"/>
                <w:lang w:val="en-US"/>
              </w:rPr>
              <w:t>2</w:t>
            </w:r>
            <w:r w:rsidRPr="00574EBC">
              <w:rPr>
                <w:sz w:val="26"/>
                <w:szCs w:val="26"/>
                <w:lang w:val="en-US"/>
              </w:rPr>
              <w:t>O</w:t>
            </w:r>
            <w:r w:rsidRPr="00574EBC">
              <w:rPr>
                <w:sz w:val="26"/>
                <w:szCs w:val="26"/>
                <w:vertAlign w:val="subscript"/>
                <w:lang w:val="en-US"/>
              </w:rPr>
              <w:t>3</w:t>
            </w:r>
            <w:r w:rsidRPr="00574EBC">
              <w:rPr>
                <w:sz w:val="26"/>
                <w:szCs w:val="26"/>
              </w:rPr>
              <w:t>/</w:t>
            </w:r>
            <w:r w:rsidRPr="00574EBC">
              <w:rPr>
                <w:sz w:val="26"/>
                <w:szCs w:val="26"/>
                <w:lang w:val="en-US"/>
              </w:rPr>
              <w:t>Al</w:t>
            </w:r>
            <w:r w:rsidRPr="00574EBC">
              <w:rPr>
                <w:sz w:val="26"/>
                <w:szCs w:val="26"/>
                <w:vertAlign w:val="subscript"/>
                <w:lang w:val="en-US"/>
              </w:rPr>
              <w:t>2</w:t>
            </w:r>
            <w:r w:rsidRPr="00574EBC">
              <w:rPr>
                <w:sz w:val="26"/>
                <w:szCs w:val="26"/>
                <w:lang w:val="en-US"/>
              </w:rPr>
              <w:t>O</w:t>
            </w:r>
            <w:r w:rsidRPr="00574EBC">
              <w:rPr>
                <w:sz w:val="26"/>
                <w:szCs w:val="26"/>
                <w:vertAlign w:val="subscript"/>
                <w:lang w:val="en-US"/>
              </w:rPr>
              <w:t>3</w:t>
            </w:r>
            <w:r w:rsidRPr="00574EBC">
              <w:rPr>
                <w:sz w:val="26"/>
                <w:szCs w:val="26"/>
              </w:rPr>
              <w:t>(мол.%)</w:t>
            </w:r>
          </w:p>
        </w:tc>
        <w:tc>
          <w:tcPr>
            <w:tcW w:w="1988" w:type="dxa"/>
            <w:vAlign w:val="center"/>
          </w:tcPr>
          <w:p w:rsidR="00D47EF6" w:rsidRPr="00574EBC" w:rsidRDefault="00D47EF6" w:rsidP="00576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574EBC">
              <w:rPr>
                <w:sz w:val="26"/>
                <w:szCs w:val="26"/>
              </w:rPr>
              <w:t>Длительность затухания люминесценции,</w:t>
            </w:r>
          </w:p>
          <w:p w:rsidR="00D47EF6" w:rsidRPr="00574EBC" w:rsidRDefault="00D47EF6" w:rsidP="00576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574EBC">
              <w:rPr>
                <w:sz w:val="26"/>
                <w:szCs w:val="26"/>
              </w:rPr>
              <w:t>τ</w:t>
            </w:r>
            <w:r w:rsidRPr="00574EBC">
              <w:rPr>
                <w:sz w:val="26"/>
                <w:szCs w:val="26"/>
                <w:vertAlign w:val="subscript"/>
              </w:rPr>
              <w:t>люм</w:t>
            </w:r>
            <w:proofErr w:type="spellEnd"/>
            <w:r w:rsidRPr="00574EBC">
              <w:rPr>
                <w:sz w:val="26"/>
                <w:szCs w:val="26"/>
              </w:rPr>
              <w:t xml:space="preserve">, </w:t>
            </w:r>
            <w:proofErr w:type="spellStart"/>
            <w:r w:rsidRPr="00574EBC">
              <w:rPr>
                <w:sz w:val="26"/>
                <w:szCs w:val="26"/>
              </w:rPr>
              <w:t>мкс</w:t>
            </w:r>
            <w:proofErr w:type="spellEnd"/>
          </w:p>
        </w:tc>
        <w:tc>
          <w:tcPr>
            <w:tcW w:w="3115" w:type="dxa"/>
            <w:vAlign w:val="center"/>
          </w:tcPr>
          <w:p w:rsidR="00D47EF6" w:rsidRPr="00574EBC" w:rsidRDefault="00D47EF6" w:rsidP="00576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574EBC">
              <w:rPr>
                <w:sz w:val="26"/>
                <w:szCs w:val="26"/>
              </w:rPr>
              <w:t>Эффективная ширина полосы люминесценции полосы 1,06 мкм,</w:t>
            </w:r>
          </w:p>
          <w:p w:rsidR="00D47EF6" w:rsidRPr="00574EBC" w:rsidRDefault="00D47EF6" w:rsidP="00576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574EBC">
              <w:rPr>
                <w:sz w:val="26"/>
                <w:szCs w:val="26"/>
              </w:rPr>
              <w:t>Δλ</w:t>
            </w:r>
            <w:proofErr w:type="spellEnd"/>
            <w:r w:rsidRPr="00574EBC">
              <w:rPr>
                <w:sz w:val="26"/>
                <w:szCs w:val="26"/>
                <w:vertAlign w:val="subscript"/>
                <w:lang w:val="en-US"/>
              </w:rPr>
              <w:t>eff</w:t>
            </w:r>
            <w:r w:rsidRPr="00574EBC">
              <w:rPr>
                <w:sz w:val="26"/>
                <w:szCs w:val="26"/>
              </w:rPr>
              <w:t xml:space="preserve">, </w:t>
            </w:r>
            <w:proofErr w:type="spellStart"/>
            <w:r w:rsidRPr="00574EBC">
              <w:rPr>
                <w:sz w:val="26"/>
                <w:szCs w:val="26"/>
              </w:rPr>
              <w:t>нм</w:t>
            </w:r>
            <w:proofErr w:type="spellEnd"/>
          </w:p>
        </w:tc>
        <w:tc>
          <w:tcPr>
            <w:tcW w:w="2410" w:type="dxa"/>
            <w:vAlign w:val="center"/>
          </w:tcPr>
          <w:p w:rsidR="00D47EF6" w:rsidRPr="00574EBC" w:rsidRDefault="00D47EF6" w:rsidP="00576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574EBC">
              <w:rPr>
                <w:sz w:val="26"/>
                <w:szCs w:val="26"/>
              </w:rPr>
              <w:t xml:space="preserve">Положение пика полосы люминесценции, </w:t>
            </w:r>
            <w:proofErr w:type="spellStart"/>
            <w:r w:rsidRPr="00574EBC">
              <w:rPr>
                <w:sz w:val="26"/>
                <w:szCs w:val="26"/>
              </w:rPr>
              <w:t>λ</w:t>
            </w:r>
            <w:r w:rsidRPr="00574EBC">
              <w:rPr>
                <w:sz w:val="26"/>
                <w:szCs w:val="26"/>
                <w:vertAlign w:val="subscript"/>
              </w:rPr>
              <w:t>макс</w:t>
            </w:r>
            <w:proofErr w:type="spellEnd"/>
            <w:r w:rsidRPr="00574EBC">
              <w:rPr>
                <w:sz w:val="26"/>
                <w:szCs w:val="26"/>
              </w:rPr>
              <w:t xml:space="preserve">, </w:t>
            </w:r>
            <w:proofErr w:type="spellStart"/>
            <w:r w:rsidRPr="00574EBC">
              <w:rPr>
                <w:sz w:val="26"/>
                <w:szCs w:val="26"/>
              </w:rPr>
              <w:t>нм</w:t>
            </w:r>
            <w:proofErr w:type="spellEnd"/>
          </w:p>
        </w:tc>
      </w:tr>
      <w:tr w:rsidR="00D47EF6" w:rsidRPr="006267A1" w:rsidTr="00D47EF6">
        <w:trPr>
          <w:trHeight w:val="20"/>
        </w:trPr>
        <w:tc>
          <w:tcPr>
            <w:tcW w:w="2410" w:type="dxa"/>
            <w:vAlign w:val="center"/>
          </w:tcPr>
          <w:p w:rsidR="00D47EF6" w:rsidRPr="00574EBC" w:rsidRDefault="00D47EF6" w:rsidP="00576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574EBC">
              <w:rPr>
                <w:sz w:val="26"/>
                <w:szCs w:val="26"/>
              </w:rPr>
              <w:t>0,1/0,0</w:t>
            </w:r>
          </w:p>
        </w:tc>
        <w:tc>
          <w:tcPr>
            <w:tcW w:w="1988" w:type="dxa"/>
            <w:vAlign w:val="center"/>
          </w:tcPr>
          <w:p w:rsidR="00D47EF6" w:rsidRPr="00574EBC" w:rsidRDefault="00D47EF6" w:rsidP="00576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574EBC">
              <w:rPr>
                <w:sz w:val="26"/>
                <w:szCs w:val="26"/>
              </w:rPr>
              <w:t>344</w:t>
            </w:r>
          </w:p>
        </w:tc>
        <w:tc>
          <w:tcPr>
            <w:tcW w:w="3115" w:type="dxa"/>
            <w:vAlign w:val="center"/>
          </w:tcPr>
          <w:p w:rsidR="00D47EF6" w:rsidRPr="00574EBC" w:rsidRDefault="00D47EF6" w:rsidP="00576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574EBC">
              <w:rPr>
                <w:sz w:val="26"/>
                <w:szCs w:val="26"/>
              </w:rPr>
              <w:t>53,4</w:t>
            </w:r>
          </w:p>
        </w:tc>
        <w:tc>
          <w:tcPr>
            <w:tcW w:w="2410" w:type="dxa"/>
          </w:tcPr>
          <w:p w:rsidR="00D47EF6" w:rsidRPr="00625BAA" w:rsidRDefault="00D47EF6" w:rsidP="00576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574EBC">
              <w:rPr>
                <w:sz w:val="26"/>
                <w:szCs w:val="26"/>
              </w:rPr>
              <w:t>1067</w:t>
            </w:r>
          </w:p>
        </w:tc>
      </w:tr>
      <w:tr w:rsidR="00D47EF6" w:rsidRPr="00625BAA" w:rsidTr="00D47EF6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F6" w:rsidRPr="00625BAA" w:rsidRDefault="00D47EF6" w:rsidP="00576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25BAA">
              <w:rPr>
                <w:sz w:val="26"/>
                <w:szCs w:val="26"/>
              </w:rPr>
              <w:t>0,1/0,1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F6" w:rsidRPr="00625BAA" w:rsidRDefault="00D47EF6" w:rsidP="00576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25BAA">
              <w:rPr>
                <w:sz w:val="26"/>
                <w:szCs w:val="26"/>
              </w:rPr>
              <w:t>232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F6" w:rsidRPr="00625BAA" w:rsidRDefault="00D47EF6" w:rsidP="00576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25BAA">
              <w:rPr>
                <w:sz w:val="26"/>
                <w:szCs w:val="26"/>
              </w:rPr>
              <w:t>51,0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6" w:rsidRPr="00625BAA" w:rsidRDefault="00D47EF6" w:rsidP="00576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25BAA">
              <w:rPr>
                <w:sz w:val="26"/>
                <w:szCs w:val="26"/>
              </w:rPr>
              <w:t>1063</w:t>
            </w:r>
          </w:p>
        </w:tc>
      </w:tr>
      <w:tr w:rsidR="00D47EF6" w:rsidRPr="00625BAA" w:rsidTr="00D47EF6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F6" w:rsidRPr="00625BAA" w:rsidRDefault="00D47EF6" w:rsidP="00576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25BAA">
              <w:rPr>
                <w:sz w:val="26"/>
                <w:szCs w:val="26"/>
              </w:rPr>
              <w:t>0,1/0,3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F6" w:rsidRPr="00625BAA" w:rsidRDefault="00D47EF6" w:rsidP="00576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25BAA">
              <w:rPr>
                <w:sz w:val="26"/>
                <w:szCs w:val="26"/>
              </w:rPr>
              <w:t>227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F6" w:rsidRPr="00625BAA" w:rsidRDefault="00D47EF6" w:rsidP="00576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25BAA">
              <w:rPr>
                <w:sz w:val="26"/>
                <w:szCs w:val="26"/>
              </w:rPr>
              <w:t>48,0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6" w:rsidRPr="00625BAA" w:rsidRDefault="00D47EF6" w:rsidP="00576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25BAA">
              <w:rPr>
                <w:sz w:val="26"/>
                <w:szCs w:val="26"/>
              </w:rPr>
              <w:t>1062</w:t>
            </w:r>
          </w:p>
        </w:tc>
      </w:tr>
      <w:tr w:rsidR="00D47EF6" w:rsidRPr="00625BAA" w:rsidTr="00D47EF6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F6" w:rsidRPr="00625BAA" w:rsidRDefault="00D47EF6" w:rsidP="00576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25BAA">
              <w:rPr>
                <w:sz w:val="26"/>
                <w:szCs w:val="26"/>
              </w:rPr>
              <w:t>0,1/0,6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F6" w:rsidRPr="00625BAA" w:rsidRDefault="00D47EF6" w:rsidP="00576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25BAA">
              <w:rPr>
                <w:sz w:val="26"/>
                <w:szCs w:val="26"/>
              </w:rPr>
              <w:t>214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F6" w:rsidRPr="00625BAA" w:rsidRDefault="00D47EF6" w:rsidP="00576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25BAA">
              <w:rPr>
                <w:sz w:val="26"/>
                <w:szCs w:val="26"/>
              </w:rPr>
              <w:t>44,6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6" w:rsidRPr="00625BAA" w:rsidRDefault="00D47EF6" w:rsidP="00576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25BAA">
              <w:rPr>
                <w:sz w:val="26"/>
                <w:szCs w:val="26"/>
              </w:rPr>
              <w:t>1062</w:t>
            </w:r>
          </w:p>
        </w:tc>
      </w:tr>
    </w:tbl>
    <w:p w:rsidR="00D47EF6" w:rsidRDefault="00D47EF6" w:rsidP="00F65B79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693AC8" w:rsidRPr="00F65B79" w:rsidRDefault="00F65B79" w:rsidP="00F65B79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F65B79">
        <w:rPr>
          <w:rFonts w:eastAsia="Times New Roman" w:cs="Times New Roman"/>
          <w:b/>
          <w:bCs/>
          <w:sz w:val="26"/>
          <w:szCs w:val="26"/>
          <w:lang w:eastAsia="ru-RU"/>
        </w:rPr>
        <w:t>ЗАКЛЮЧЕНИЕ</w:t>
      </w:r>
    </w:p>
    <w:p w:rsidR="00F65B79" w:rsidRDefault="00693AC8" w:rsidP="00693AC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Указываются </w:t>
      </w:r>
      <w:r w:rsidR="00F65B79">
        <w:rPr>
          <w:sz w:val="26"/>
          <w:szCs w:val="26"/>
        </w:rPr>
        <w:t xml:space="preserve">итоги выполненного исследования, </w:t>
      </w:r>
      <w:r>
        <w:rPr>
          <w:sz w:val="26"/>
          <w:szCs w:val="26"/>
        </w:rPr>
        <w:t>р</w:t>
      </w:r>
      <w:r w:rsidRPr="00693AC8">
        <w:rPr>
          <w:sz w:val="26"/>
          <w:szCs w:val="26"/>
        </w:rPr>
        <w:t>екомендации и перспективы дальнейшей разработки темы</w:t>
      </w:r>
      <w:r w:rsidR="00F65B79">
        <w:rPr>
          <w:sz w:val="26"/>
          <w:szCs w:val="26"/>
        </w:rPr>
        <w:t>.</w:t>
      </w:r>
      <w:r w:rsidR="00F65B79" w:rsidRPr="00F65B79">
        <w:rPr>
          <w:sz w:val="26"/>
          <w:szCs w:val="26"/>
        </w:rPr>
        <w:t xml:space="preserve"> </w:t>
      </w:r>
    </w:p>
    <w:p w:rsidR="00F65B79" w:rsidRPr="00284B07" w:rsidRDefault="00F65B79" w:rsidP="00693AC8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Выводы:</w:t>
      </w:r>
    </w:p>
    <w:p w:rsidR="00693AC8" w:rsidRDefault="00693AC8" w:rsidP="00693AC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6267A1">
        <w:rPr>
          <w:sz w:val="26"/>
          <w:szCs w:val="26"/>
        </w:rPr>
        <w:t xml:space="preserve">1. </w:t>
      </w:r>
    </w:p>
    <w:p w:rsidR="00693AC8" w:rsidRDefault="00693AC8" w:rsidP="00693AC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</w:p>
    <w:p w:rsidR="00693AC8" w:rsidRDefault="00693AC8" w:rsidP="00693AC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</w:p>
    <w:p w:rsidR="00693AC8" w:rsidRDefault="00693AC8" w:rsidP="00693AC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</w:p>
    <w:p w:rsidR="00693AC8" w:rsidRDefault="00F65B79" w:rsidP="00F65B79">
      <w:pPr>
        <w:autoSpaceDE w:val="0"/>
        <w:autoSpaceDN w:val="0"/>
        <w:adjustRightInd w:val="0"/>
        <w:spacing w:line="360" w:lineRule="auto"/>
        <w:ind w:left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СПИСОК РАБОТ, ОПУБЛИКОВАННЫХ АВТОРОМ</w:t>
      </w:r>
    </w:p>
    <w:p w:rsidR="00574EBC" w:rsidRPr="00C60D49" w:rsidRDefault="00574EBC" w:rsidP="00574EB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6"/>
          <w:szCs w:val="26"/>
        </w:rPr>
      </w:pPr>
      <w:r w:rsidRPr="00574EBC">
        <w:rPr>
          <w:i/>
          <w:sz w:val="26"/>
          <w:szCs w:val="26"/>
        </w:rPr>
        <w:t>Список использованной литературы должен быть выполнен в соответствии с ГОСТ Р 7.0.100-2018 «Библиографическая запись. Библиографическое</w:t>
      </w:r>
      <w:r w:rsidRPr="00C60D49">
        <w:rPr>
          <w:i/>
          <w:sz w:val="26"/>
          <w:szCs w:val="26"/>
        </w:rPr>
        <w:t xml:space="preserve"> </w:t>
      </w:r>
      <w:r w:rsidRPr="00574EBC">
        <w:rPr>
          <w:i/>
          <w:sz w:val="26"/>
          <w:szCs w:val="26"/>
        </w:rPr>
        <w:t>описание</w:t>
      </w:r>
      <w:r w:rsidRPr="00C60D49">
        <w:rPr>
          <w:i/>
          <w:sz w:val="26"/>
          <w:szCs w:val="26"/>
        </w:rPr>
        <w:t>».</w:t>
      </w:r>
    </w:p>
    <w:p w:rsidR="00574EBC" w:rsidRPr="00574EBC" w:rsidRDefault="00574EBC" w:rsidP="00574EB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6"/>
          <w:szCs w:val="26"/>
        </w:rPr>
      </w:pPr>
      <w:r w:rsidRPr="00574EBC">
        <w:rPr>
          <w:i/>
          <w:sz w:val="26"/>
          <w:szCs w:val="26"/>
        </w:rPr>
        <w:t>Ссылки в тексте работы (не путать со списком литературы!) выполняются по ГОСТ Р 7.0.5-2008 «Библиографическая ссылка».</w:t>
      </w:r>
    </w:p>
    <w:p w:rsidR="00693AC8" w:rsidRPr="00574EBC" w:rsidRDefault="00693AC8" w:rsidP="00A00784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6"/>
          <w:lang w:val="en-US"/>
        </w:rPr>
      </w:pPr>
      <w:r w:rsidRPr="00574EBC">
        <w:rPr>
          <w:sz w:val="26"/>
          <w:szCs w:val="26"/>
          <w:lang w:val="en-US"/>
        </w:rPr>
        <w:t xml:space="preserve">1. </w:t>
      </w:r>
      <w:r w:rsidR="00A00784" w:rsidRPr="00574EBC">
        <w:rPr>
          <w:sz w:val="26"/>
          <w:szCs w:val="26"/>
          <w:lang w:val="en-US"/>
        </w:rPr>
        <w:t xml:space="preserve">Liberman E.Y. Preparation and thermal stability of </w:t>
      </w:r>
      <w:proofErr w:type="spellStart"/>
      <w:r w:rsidR="00A00784" w:rsidRPr="00574EBC">
        <w:rPr>
          <w:sz w:val="26"/>
          <w:szCs w:val="26"/>
          <w:lang w:val="en-US"/>
        </w:rPr>
        <w:t>nanodisperse</w:t>
      </w:r>
      <w:proofErr w:type="spellEnd"/>
      <w:r w:rsidR="00A00784" w:rsidRPr="00574EBC">
        <w:rPr>
          <w:sz w:val="26"/>
          <w:szCs w:val="26"/>
          <w:lang w:val="en-US"/>
        </w:rPr>
        <w:t xml:space="preserve"> bicomponent materials in the system SnO2–CeO2/ E.Y. Liberman, A.I. </w:t>
      </w:r>
      <w:proofErr w:type="spellStart"/>
      <w:r w:rsidR="00A00784" w:rsidRPr="00574EBC">
        <w:rPr>
          <w:sz w:val="26"/>
          <w:szCs w:val="26"/>
          <w:lang w:val="en-US"/>
        </w:rPr>
        <w:t>Mikhailichenko</w:t>
      </w:r>
      <w:proofErr w:type="spellEnd"/>
      <w:r w:rsidR="00A00784" w:rsidRPr="00574EBC">
        <w:rPr>
          <w:sz w:val="26"/>
          <w:szCs w:val="26"/>
          <w:lang w:val="en-US"/>
        </w:rPr>
        <w:t xml:space="preserve">, T.N. </w:t>
      </w:r>
      <w:proofErr w:type="spellStart"/>
      <w:r w:rsidR="00A00784" w:rsidRPr="00574EBC">
        <w:rPr>
          <w:sz w:val="26"/>
          <w:szCs w:val="26"/>
          <w:lang w:val="en-US"/>
        </w:rPr>
        <w:t>Malysheva</w:t>
      </w:r>
      <w:proofErr w:type="spellEnd"/>
      <w:r w:rsidR="00A00784" w:rsidRPr="00574EBC">
        <w:rPr>
          <w:sz w:val="26"/>
          <w:szCs w:val="26"/>
          <w:lang w:val="en-US"/>
        </w:rPr>
        <w:t xml:space="preserve">, T.V. </w:t>
      </w:r>
      <w:proofErr w:type="spellStart"/>
      <w:r w:rsidR="00A00784" w:rsidRPr="00574EBC">
        <w:rPr>
          <w:sz w:val="26"/>
          <w:szCs w:val="26"/>
          <w:lang w:val="en-US"/>
        </w:rPr>
        <w:t>Kon’kova</w:t>
      </w:r>
      <w:proofErr w:type="spellEnd"/>
      <w:r w:rsidR="00A00784" w:rsidRPr="00574EBC">
        <w:rPr>
          <w:sz w:val="26"/>
          <w:szCs w:val="26"/>
          <w:lang w:val="en-US"/>
        </w:rPr>
        <w:t>, V.A. Kolesnikov // Glass and Ceramics. – 2018. – V. 74. – Is. 2. – P. 319-322. DOI: 10.1007/s10717-018-9985- 9. (</w:t>
      </w:r>
      <w:r w:rsidR="00A00784" w:rsidRPr="00574EBC">
        <w:rPr>
          <w:i/>
          <w:sz w:val="26"/>
          <w:szCs w:val="26"/>
          <w:lang w:val="en-US"/>
        </w:rPr>
        <w:t>Scopus, Web of Science)</w:t>
      </w:r>
    </w:p>
    <w:p w:rsidR="00693AC8" w:rsidRPr="00574EBC" w:rsidRDefault="00693AC8" w:rsidP="00A00784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6"/>
        </w:rPr>
      </w:pPr>
      <w:r w:rsidRPr="00574EBC">
        <w:rPr>
          <w:sz w:val="26"/>
          <w:szCs w:val="26"/>
          <w:lang w:val="en-US"/>
        </w:rPr>
        <w:t>2.</w:t>
      </w:r>
      <w:r w:rsidR="00A00784" w:rsidRPr="00574EBC">
        <w:rPr>
          <w:sz w:val="26"/>
          <w:szCs w:val="26"/>
          <w:lang w:val="en-US"/>
        </w:rPr>
        <w:t xml:space="preserve"> Liberman E.Y. A mechanistic study of CO oxidation on new catalysts CeFe0.5Sb1.5O6 and PrFe0.5Sb1.5O6 using the X-ray photoelectron spectroscopy method / E.Y. Liberman, O.G. </w:t>
      </w:r>
      <w:proofErr w:type="spellStart"/>
      <w:r w:rsidR="00A00784" w:rsidRPr="00574EBC">
        <w:rPr>
          <w:sz w:val="26"/>
          <w:szCs w:val="26"/>
          <w:lang w:val="en-US"/>
        </w:rPr>
        <w:t>Ellert</w:t>
      </w:r>
      <w:proofErr w:type="spellEnd"/>
      <w:r w:rsidR="00A00784" w:rsidRPr="00574EBC">
        <w:rPr>
          <w:sz w:val="26"/>
          <w:szCs w:val="26"/>
          <w:lang w:val="en-US"/>
        </w:rPr>
        <w:t xml:space="preserve">, A.V. </w:t>
      </w:r>
      <w:proofErr w:type="spellStart"/>
      <w:r w:rsidR="00A00784" w:rsidRPr="00574EBC">
        <w:rPr>
          <w:sz w:val="26"/>
          <w:szCs w:val="26"/>
          <w:lang w:val="en-US"/>
        </w:rPr>
        <w:t>Naumkin</w:t>
      </w:r>
      <w:proofErr w:type="spellEnd"/>
      <w:r w:rsidR="00A00784" w:rsidRPr="00574EBC">
        <w:rPr>
          <w:sz w:val="26"/>
          <w:szCs w:val="26"/>
          <w:lang w:val="en-US"/>
        </w:rPr>
        <w:t xml:space="preserve">, S.V. </w:t>
      </w:r>
      <w:proofErr w:type="spellStart"/>
      <w:r w:rsidR="00A00784" w:rsidRPr="00574EBC">
        <w:rPr>
          <w:sz w:val="26"/>
          <w:szCs w:val="26"/>
          <w:lang w:val="en-US"/>
        </w:rPr>
        <w:t>Golodukhina</w:t>
      </w:r>
      <w:proofErr w:type="spellEnd"/>
      <w:r w:rsidR="00A00784" w:rsidRPr="00574EBC">
        <w:rPr>
          <w:sz w:val="26"/>
          <w:szCs w:val="26"/>
          <w:lang w:val="en-US"/>
        </w:rPr>
        <w:t xml:space="preserve">, A.V. </w:t>
      </w:r>
      <w:proofErr w:type="spellStart"/>
      <w:r w:rsidR="00A00784" w:rsidRPr="00574EBC">
        <w:rPr>
          <w:sz w:val="26"/>
          <w:szCs w:val="26"/>
          <w:lang w:val="en-US"/>
        </w:rPr>
        <w:t>Egorysheva</w:t>
      </w:r>
      <w:proofErr w:type="spellEnd"/>
      <w:r w:rsidR="00A00784" w:rsidRPr="00574EBC">
        <w:rPr>
          <w:sz w:val="26"/>
          <w:szCs w:val="26"/>
          <w:lang w:val="en-US"/>
        </w:rPr>
        <w:t xml:space="preserve"> // Russian Journal of Inorganic Chemistry. – 2020. – </w:t>
      </w:r>
      <w:r w:rsidR="00574EBC" w:rsidRPr="00574EBC">
        <w:rPr>
          <w:sz w:val="26"/>
          <w:szCs w:val="26"/>
          <w:lang w:val="en-US"/>
        </w:rPr>
        <w:t xml:space="preserve">Vol. </w:t>
      </w:r>
      <w:r w:rsidR="00A00784" w:rsidRPr="00574EBC">
        <w:rPr>
          <w:sz w:val="26"/>
          <w:szCs w:val="26"/>
          <w:lang w:val="en-US"/>
        </w:rPr>
        <w:t>65. – Is. 4. – P. 592-596. DOI</w:t>
      </w:r>
      <w:r w:rsidR="00A00784" w:rsidRPr="00574EBC">
        <w:rPr>
          <w:sz w:val="26"/>
          <w:szCs w:val="26"/>
        </w:rPr>
        <w:t>: 10.1134/</w:t>
      </w:r>
      <w:r w:rsidR="00A00784" w:rsidRPr="00574EBC">
        <w:rPr>
          <w:sz w:val="26"/>
          <w:szCs w:val="26"/>
          <w:lang w:val="en-US"/>
        </w:rPr>
        <w:t>S</w:t>
      </w:r>
      <w:r w:rsidR="00A00784" w:rsidRPr="00574EBC">
        <w:rPr>
          <w:sz w:val="26"/>
          <w:szCs w:val="26"/>
        </w:rPr>
        <w:t>0036023620040117 (</w:t>
      </w:r>
      <w:r w:rsidR="00A00784" w:rsidRPr="00574EBC">
        <w:rPr>
          <w:i/>
          <w:sz w:val="26"/>
          <w:szCs w:val="26"/>
          <w:lang w:val="en-US"/>
        </w:rPr>
        <w:t>Scopus</w:t>
      </w:r>
      <w:r w:rsidR="00A00784" w:rsidRPr="00574EBC">
        <w:rPr>
          <w:i/>
          <w:sz w:val="26"/>
          <w:szCs w:val="26"/>
        </w:rPr>
        <w:t xml:space="preserve">, </w:t>
      </w:r>
      <w:r w:rsidR="00A00784" w:rsidRPr="00574EBC">
        <w:rPr>
          <w:i/>
          <w:sz w:val="26"/>
          <w:szCs w:val="26"/>
          <w:lang w:val="en-US"/>
        </w:rPr>
        <w:t>Web</w:t>
      </w:r>
      <w:r w:rsidR="00A00784" w:rsidRPr="00574EBC">
        <w:rPr>
          <w:i/>
          <w:sz w:val="26"/>
          <w:szCs w:val="26"/>
        </w:rPr>
        <w:t xml:space="preserve"> </w:t>
      </w:r>
      <w:r w:rsidR="00A00784" w:rsidRPr="00574EBC">
        <w:rPr>
          <w:i/>
          <w:sz w:val="26"/>
          <w:szCs w:val="26"/>
          <w:lang w:val="en-US"/>
        </w:rPr>
        <w:t>of</w:t>
      </w:r>
      <w:r w:rsidR="00A00784" w:rsidRPr="00574EBC">
        <w:rPr>
          <w:i/>
          <w:sz w:val="26"/>
          <w:szCs w:val="26"/>
        </w:rPr>
        <w:t xml:space="preserve"> </w:t>
      </w:r>
      <w:r w:rsidR="00A00784" w:rsidRPr="00574EBC">
        <w:rPr>
          <w:i/>
          <w:sz w:val="26"/>
          <w:szCs w:val="26"/>
          <w:lang w:val="en-US"/>
        </w:rPr>
        <w:t>Science</w:t>
      </w:r>
      <w:r w:rsidR="00A00784" w:rsidRPr="00574EBC">
        <w:rPr>
          <w:i/>
          <w:sz w:val="26"/>
          <w:szCs w:val="26"/>
        </w:rPr>
        <w:t>)</w:t>
      </w:r>
    </w:p>
    <w:p w:rsidR="00A00784" w:rsidRPr="00574EBC" w:rsidRDefault="00693AC8" w:rsidP="00A00784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6"/>
        </w:rPr>
      </w:pPr>
      <w:r w:rsidRPr="00574EBC">
        <w:rPr>
          <w:sz w:val="26"/>
          <w:szCs w:val="26"/>
        </w:rPr>
        <w:t xml:space="preserve">3. </w:t>
      </w:r>
      <w:r w:rsidR="00A00784" w:rsidRPr="00574EBC">
        <w:rPr>
          <w:sz w:val="26"/>
          <w:szCs w:val="26"/>
        </w:rPr>
        <w:t xml:space="preserve">Конькова Т.В. Каталитическое окисление щавелевой кислоты в водных растворах пероксидом водорода / Т.В. Конькова, И.А. </w:t>
      </w:r>
      <w:proofErr w:type="spellStart"/>
      <w:r w:rsidR="00A00784" w:rsidRPr="00574EBC">
        <w:rPr>
          <w:sz w:val="26"/>
          <w:szCs w:val="26"/>
        </w:rPr>
        <w:t>Почиталкина</w:t>
      </w:r>
      <w:proofErr w:type="spellEnd"/>
      <w:r w:rsidR="00A00784" w:rsidRPr="00574EBC">
        <w:rPr>
          <w:sz w:val="26"/>
          <w:szCs w:val="26"/>
        </w:rPr>
        <w:t xml:space="preserve">, Е.Ю. </w:t>
      </w:r>
      <w:proofErr w:type="spellStart"/>
      <w:r w:rsidR="00A00784" w:rsidRPr="00574EBC">
        <w:rPr>
          <w:sz w:val="26"/>
          <w:szCs w:val="26"/>
        </w:rPr>
        <w:t>Либерман</w:t>
      </w:r>
      <w:proofErr w:type="spellEnd"/>
      <w:r w:rsidR="00A00784" w:rsidRPr="00574EBC">
        <w:rPr>
          <w:sz w:val="26"/>
          <w:szCs w:val="26"/>
        </w:rPr>
        <w:t xml:space="preserve"> // Катализ в промышленности. – 2007. – № 3. – С. 14-18. </w:t>
      </w:r>
    </w:p>
    <w:p w:rsidR="00693AC8" w:rsidRPr="00574EBC" w:rsidRDefault="00A00784" w:rsidP="00A00784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6"/>
        </w:rPr>
      </w:pPr>
      <w:r w:rsidRPr="00574EBC">
        <w:rPr>
          <w:sz w:val="26"/>
          <w:szCs w:val="26"/>
        </w:rPr>
        <w:t xml:space="preserve">4. Конькова Т.В. Адсорбционно-каталитическая очистка водных растворов от щавелевой кислоты / Т.В. Конькова, А.И. Михайличенко, Е.Ю. </w:t>
      </w:r>
      <w:proofErr w:type="spellStart"/>
      <w:r w:rsidRPr="00574EBC">
        <w:rPr>
          <w:sz w:val="26"/>
          <w:szCs w:val="26"/>
        </w:rPr>
        <w:t>Либерман</w:t>
      </w:r>
      <w:proofErr w:type="spellEnd"/>
      <w:r w:rsidRPr="00574EBC">
        <w:rPr>
          <w:sz w:val="26"/>
          <w:szCs w:val="26"/>
        </w:rPr>
        <w:t xml:space="preserve">, И.А. </w:t>
      </w:r>
      <w:proofErr w:type="spellStart"/>
      <w:r w:rsidRPr="00574EBC">
        <w:rPr>
          <w:sz w:val="26"/>
          <w:szCs w:val="26"/>
        </w:rPr>
        <w:t>Почиталкина</w:t>
      </w:r>
      <w:proofErr w:type="spellEnd"/>
      <w:r w:rsidRPr="00574EBC">
        <w:rPr>
          <w:sz w:val="26"/>
          <w:szCs w:val="26"/>
        </w:rPr>
        <w:t xml:space="preserve"> // Химическая промышленность сегодня. – 2007. – № 6. – С. 39-43.</w:t>
      </w:r>
    </w:p>
    <w:p w:rsidR="00A00784" w:rsidRPr="00574EBC" w:rsidRDefault="00A00784" w:rsidP="00A00784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6"/>
        </w:rPr>
      </w:pPr>
      <w:r w:rsidRPr="00574EBC">
        <w:rPr>
          <w:sz w:val="26"/>
          <w:szCs w:val="26"/>
        </w:rPr>
        <w:t xml:space="preserve">4. Пат. 2564672 Российская Федерация, МПК B01J 37/02, B01J 37/08, B01J 32/00, B01J 35/10, B01J 21/04, B01J 21/16, B01J 31/06. Способ получения высокопористого носителя катализатора / Михайличенко А.И., Грунский В.Н., Беспалов А.В., </w:t>
      </w:r>
      <w:proofErr w:type="spellStart"/>
      <w:r w:rsidRPr="00574EBC">
        <w:rPr>
          <w:sz w:val="26"/>
          <w:szCs w:val="26"/>
        </w:rPr>
        <w:t>Либерман</w:t>
      </w:r>
      <w:proofErr w:type="spellEnd"/>
      <w:r w:rsidRPr="00574EBC">
        <w:rPr>
          <w:sz w:val="26"/>
          <w:szCs w:val="26"/>
        </w:rPr>
        <w:t xml:space="preserve"> Е.Ю., </w:t>
      </w:r>
      <w:proofErr w:type="spellStart"/>
      <w:r w:rsidRPr="00574EBC">
        <w:rPr>
          <w:sz w:val="26"/>
          <w:szCs w:val="26"/>
        </w:rPr>
        <w:t>Гаспарян</w:t>
      </w:r>
      <w:proofErr w:type="spellEnd"/>
      <w:r w:rsidRPr="00574EBC">
        <w:rPr>
          <w:sz w:val="26"/>
          <w:szCs w:val="26"/>
        </w:rPr>
        <w:t xml:space="preserve"> М.Д., Кочнев А.М., Иванов В.В., Волков И.А., </w:t>
      </w:r>
      <w:proofErr w:type="spellStart"/>
      <w:r w:rsidRPr="00574EBC">
        <w:rPr>
          <w:sz w:val="26"/>
          <w:szCs w:val="26"/>
        </w:rPr>
        <w:t>Карпович</w:t>
      </w:r>
      <w:proofErr w:type="spellEnd"/>
      <w:r w:rsidRPr="00574EBC">
        <w:rPr>
          <w:sz w:val="26"/>
          <w:szCs w:val="26"/>
        </w:rPr>
        <w:t xml:space="preserve"> А.Л., </w:t>
      </w:r>
      <w:proofErr w:type="spellStart"/>
      <w:r w:rsidRPr="00574EBC">
        <w:rPr>
          <w:sz w:val="26"/>
          <w:szCs w:val="26"/>
        </w:rPr>
        <w:t>Стопани</w:t>
      </w:r>
      <w:proofErr w:type="spellEnd"/>
      <w:r w:rsidRPr="00574EBC">
        <w:rPr>
          <w:sz w:val="26"/>
          <w:szCs w:val="26"/>
        </w:rPr>
        <w:t xml:space="preserve"> О.И., Старцев С.А.; заявитель и патентообладатель Акционерное общество </w:t>
      </w:r>
      <w:r w:rsidRPr="00574EBC">
        <w:rPr>
          <w:sz w:val="26"/>
          <w:szCs w:val="26"/>
        </w:rPr>
        <w:lastRenderedPageBreak/>
        <w:t xml:space="preserve">«Российская электроника» - № 201453508/04; </w:t>
      </w:r>
      <w:proofErr w:type="spellStart"/>
      <w:r w:rsidRPr="00574EBC">
        <w:rPr>
          <w:sz w:val="26"/>
          <w:szCs w:val="26"/>
        </w:rPr>
        <w:t>заявл</w:t>
      </w:r>
      <w:proofErr w:type="spellEnd"/>
      <w:r w:rsidRPr="00574EBC">
        <w:rPr>
          <w:sz w:val="26"/>
          <w:szCs w:val="26"/>
        </w:rPr>
        <w:t xml:space="preserve">. 29.12.2014; </w:t>
      </w:r>
      <w:proofErr w:type="spellStart"/>
      <w:r w:rsidRPr="00574EBC">
        <w:rPr>
          <w:sz w:val="26"/>
          <w:szCs w:val="26"/>
        </w:rPr>
        <w:t>опубл</w:t>
      </w:r>
      <w:proofErr w:type="spellEnd"/>
      <w:r w:rsidRPr="00574EBC">
        <w:rPr>
          <w:sz w:val="26"/>
          <w:szCs w:val="26"/>
        </w:rPr>
        <w:t xml:space="preserve">. 10.10.2015. </w:t>
      </w:r>
      <w:proofErr w:type="spellStart"/>
      <w:r w:rsidRPr="00574EBC">
        <w:rPr>
          <w:sz w:val="26"/>
          <w:szCs w:val="26"/>
        </w:rPr>
        <w:t>Бюл</w:t>
      </w:r>
      <w:proofErr w:type="spellEnd"/>
      <w:r w:rsidRPr="00574EBC">
        <w:rPr>
          <w:sz w:val="26"/>
          <w:szCs w:val="26"/>
        </w:rPr>
        <w:t>. № 28. – 7 с.</w:t>
      </w:r>
    </w:p>
    <w:p w:rsidR="00F65B79" w:rsidRPr="00574EBC" w:rsidRDefault="00A00784" w:rsidP="00A00784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6"/>
        </w:rPr>
      </w:pPr>
      <w:r w:rsidRPr="00574EBC">
        <w:rPr>
          <w:sz w:val="26"/>
          <w:szCs w:val="26"/>
        </w:rPr>
        <w:t>5. Щ</w:t>
      </w:r>
      <w:r w:rsidR="00693AC8" w:rsidRPr="00574EBC">
        <w:rPr>
          <w:sz w:val="26"/>
          <w:szCs w:val="26"/>
        </w:rPr>
        <w:t xml:space="preserve">ербаков В.А. Влияние инициатора полимеризации на размер пор и сорбционные свойства высокопористого сополимера стирола и дивинилбензола / В.А. Щербаков, Л.Х. Хасанова, С.А. Широких, А.И. Ракитин, М.Ю. Королёва// Сборник материалов Третьего междисциплинарного молодежного научного форума с международным участием </w:t>
      </w:r>
      <w:r w:rsidRPr="00574EBC">
        <w:rPr>
          <w:sz w:val="26"/>
          <w:szCs w:val="26"/>
        </w:rPr>
        <w:t>«</w:t>
      </w:r>
      <w:r w:rsidR="00693AC8" w:rsidRPr="00574EBC">
        <w:rPr>
          <w:sz w:val="26"/>
          <w:szCs w:val="26"/>
        </w:rPr>
        <w:t>Новые материалы</w:t>
      </w:r>
      <w:r w:rsidRPr="00574EBC">
        <w:rPr>
          <w:sz w:val="26"/>
          <w:szCs w:val="26"/>
        </w:rPr>
        <w:t>»</w:t>
      </w:r>
      <w:r w:rsidR="00693AC8" w:rsidRPr="00574EBC">
        <w:rPr>
          <w:sz w:val="26"/>
          <w:szCs w:val="26"/>
        </w:rPr>
        <w:t>. — Москва, 2017. — С. 535-539.</w:t>
      </w:r>
    </w:p>
    <w:p w:rsidR="00693AC8" w:rsidRPr="00A00784" w:rsidRDefault="00693AC8" w:rsidP="00A00784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6"/>
        </w:rPr>
      </w:pPr>
    </w:p>
    <w:sectPr w:rsidR="00693AC8" w:rsidRPr="00A00784" w:rsidSect="00E36AD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F2ADF"/>
    <w:multiLevelType w:val="hybridMultilevel"/>
    <w:tmpl w:val="34B43AAA"/>
    <w:lvl w:ilvl="0" w:tplc="371EE1E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502"/>
    <w:rsid w:val="000B4377"/>
    <w:rsid w:val="0016773D"/>
    <w:rsid w:val="003273F2"/>
    <w:rsid w:val="004431A9"/>
    <w:rsid w:val="00574EBC"/>
    <w:rsid w:val="00585745"/>
    <w:rsid w:val="00635A2F"/>
    <w:rsid w:val="00686F32"/>
    <w:rsid w:val="00693AC8"/>
    <w:rsid w:val="00761502"/>
    <w:rsid w:val="008F0A72"/>
    <w:rsid w:val="00A00784"/>
    <w:rsid w:val="00B31985"/>
    <w:rsid w:val="00B34CE6"/>
    <w:rsid w:val="00BC5073"/>
    <w:rsid w:val="00BF2E07"/>
    <w:rsid w:val="00C60D49"/>
    <w:rsid w:val="00D47EF6"/>
    <w:rsid w:val="00E36ADA"/>
    <w:rsid w:val="00F439EF"/>
    <w:rsid w:val="00F6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53A6"/>
  <w15:docId w15:val="{93C5E5B3-DEB1-49EC-8E5D-4FBF3FE6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ADA"/>
    <w:pPr>
      <w:spacing w:after="0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9"/>
    <w:qFormat/>
    <w:rsid w:val="00693AC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93A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АРТекст"/>
    <w:basedOn w:val="a"/>
    <w:uiPriority w:val="99"/>
    <w:rsid w:val="00693AC8"/>
    <w:pPr>
      <w:spacing w:line="240" w:lineRule="auto"/>
      <w:ind w:firstLine="284"/>
      <w:jc w:val="both"/>
    </w:pPr>
    <w:rPr>
      <w:rFonts w:eastAsia="Times New Roman" w:cs="Times New Roman"/>
      <w:sz w:val="24"/>
      <w:szCs w:val="17"/>
      <w:lang w:val="en-GB"/>
    </w:rPr>
  </w:style>
  <w:style w:type="paragraph" w:styleId="a4">
    <w:name w:val="List Paragraph"/>
    <w:basedOn w:val="a"/>
    <w:uiPriority w:val="34"/>
    <w:qFormat/>
    <w:rsid w:val="00F65B79"/>
    <w:pPr>
      <w:ind w:left="720"/>
      <w:contextualSpacing/>
    </w:pPr>
  </w:style>
  <w:style w:type="table" w:styleId="a5">
    <w:name w:val="Table Grid"/>
    <w:basedOn w:val="a1"/>
    <w:uiPriority w:val="59"/>
    <w:rsid w:val="00B3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Заугольникова Екатерина Екатерина</cp:lastModifiedBy>
  <cp:revision>9</cp:revision>
  <dcterms:created xsi:type="dcterms:W3CDTF">2022-05-19T12:50:00Z</dcterms:created>
  <dcterms:modified xsi:type="dcterms:W3CDTF">2022-10-14T11:26:00Z</dcterms:modified>
</cp:coreProperties>
</file>