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94F1" w14:textId="77777777" w:rsidR="00240273" w:rsidRDefault="00240273" w:rsidP="00240273"/>
    <w:p w14:paraId="78EFA3EF" w14:textId="77777777" w:rsidR="00240273" w:rsidRPr="00240273" w:rsidRDefault="00240273" w:rsidP="00240273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240273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контрольных работ по  БЖД</w:t>
      </w:r>
    </w:p>
    <w:p w14:paraId="1C71057B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EC0AB0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 xml:space="preserve">Занятия по курсу «Безопасность жизнедеятельности» проводятся в весеннюю экзаменационную сессию для студентов 3 курса отделения </w:t>
      </w:r>
      <w:proofErr w:type="spellStart"/>
      <w:r w:rsidRPr="00240273">
        <w:rPr>
          <w:rFonts w:ascii="Times New Roman" w:hAnsi="Times New Roman" w:cs="Times New Roman"/>
          <w:sz w:val="28"/>
          <w:szCs w:val="28"/>
        </w:rPr>
        <w:t>ОЗиЗО</w:t>
      </w:r>
      <w:proofErr w:type="spellEnd"/>
      <w:r w:rsidRPr="00240273">
        <w:rPr>
          <w:rFonts w:ascii="Times New Roman" w:hAnsi="Times New Roman" w:cs="Times New Roman"/>
          <w:sz w:val="28"/>
          <w:szCs w:val="28"/>
        </w:rPr>
        <w:t xml:space="preserve"> (6 семестр).</w:t>
      </w:r>
    </w:p>
    <w:p w14:paraId="1862D4F6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909EBC" w14:textId="77777777" w:rsidR="00240273" w:rsidRPr="00240273" w:rsidRDefault="00240273" w:rsidP="00240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се занятия проводятся в Тушинском комплексе</w:t>
      </w:r>
      <w:r w:rsidRPr="00240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266312" w14:textId="77777777" w:rsidR="00240273" w:rsidRPr="00240273" w:rsidRDefault="00240273" w:rsidP="002402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273">
        <w:rPr>
          <w:rFonts w:ascii="Times New Roman" w:hAnsi="Times New Roman" w:cs="Times New Roman"/>
          <w:sz w:val="28"/>
          <w:szCs w:val="28"/>
          <w:u w:val="single"/>
        </w:rPr>
        <w:t>Адрес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кафедры ТСБ</w:t>
      </w:r>
    </w:p>
    <w:p w14:paraId="58B37C09" w14:textId="77777777" w:rsidR="00240273" w:rsidRPr="00240273" w:rsidRDefault="00240273" w:rsidP="002402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>Улица Героев Панфиловцев</w:t>
      </w:r>
      <w:r>
        <w:rPr>
          <w:rFonts w:ascii="Times New Roman" w:hAnsi="Times New Roman" w:cs="Times New Roman"/>
          <w:sz w:val="28"/>
          <w:szCs w:val="28"/>
        </w:rPr>
        <w:t>, 20. Тушинский комплекс РХТУ, ИХТ-факультет,  1</w:t>
      </w:r>
      <w:r w:rsidRPr="00240273">
        <w:rPr>
          <w:rFonts w:ascii="Times New Roman" w:hAnsi="Times New Roman" w:cs="Times New Roman"/>
          <w:sz w:val="28"/>
          <w:szCs w:val="28"/>
        </w:rPr>
        <w:t xml:space="preserve"> этаж, ка</w:t>
      </w:r>
      <w:r>
        <w:rPr>
          <w:rFonts w:ascii="Times New Roman" w:hAnsi="Times New Roman" w:cs="Times New Roman"/>
          <w:sz w:val="28"/>
          <w:szCs w:val="28"/>
        </w:rPr>
        <w:t>федра Техносферной безопасности, к.117</w:t>
      </w:r>
    </w:p>
    <w:p w14:paraId="78AA3E95" w14:textId="77777777" w:rsidR="00240273" w:rsidRPr="00240273" w:rsidRDefault="00240273" w:rsidP="002402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FC7C0" w14:textId="24CBE23D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выполняют </w:t>
      </w:r>
      <w:r w:rsidRPr="00240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лабораторных работ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5 работ из 1-ой м</w:t>
      </w:r>
      <w:r w:rsidR="00AE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етодички (4931) (кроме работы №4 - искус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="00AE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енное освещение) и 2 работы из 2-ой методички (4932) (работа № </w:t>
      </w:r>
      <w:r w:rsidR="00AE4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и 3) (за работы – 14 баллов).</w:t>
      </w:r>
    </w:p>
    <w:p w14:paraId="620EE0B2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F0599" w14:textId="77777777" w:rsidR="00240273" w:rsidRPr="00240273" w:rsidRDefault="00240273" w:rsidP="002402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для подготовки ко входному контролю: раздел 2 учебника и всю методичку № 1, во 2-ой методичке работы № 2 и 3 (входной контроль – 12 баллов).</w:t>
      </w:r>
      <w:r w:rsidRPr="002402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4169EDD" w14:textId="77777777" w:rsidR="00240273" w:rsidRPr="00240273" w:rsidRDefault="00240273" w:rsidP="00240273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73">
        <w:rPr>
          <w:rFonts w:ascii="Times New Roman" w:hAnsi="Times New Roman" w:cs="Times New Roman"/>
          <w:b/>
          <w:sz w:val="28"/>
          <w:szCs w:val="28"/>
        </w:rPr>
        <w:t>Требования, предъявляемые к лабораторно-практическим работам</w:t>
      </w:r>
    </w:p>
    <w:p w14:paraId="22D96DDC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86838" w14:textId="77777777" w:rsidR="00240273" w:rsidRPr="00240273" w:rsidRDefault="00240273" w:rsidP="002402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 xml:space="preserve">-- Подготовка к лабораторным работам с использованием методических указаний: </w:t>
      </w:r>
    </w:p>
    <w:p w14:paraId="7CA2D0E8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№ 4931 </w:t>
      </w:r>
      <w:proofErr w:type="spellStart"/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Бжд</w:t>
      </w:r>
      <w:proofErr w:type="spellEnd"/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Производственная санитария в химической промышленности, лаб. практикум, 2013 г.</w:t>
      </w:r>
    </w:p>
    <w:p w14:paraId="0D3546B3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№4932 БЖД Пожарная профилактика и электробезопасность в химической промышленности, лаб. практикум, 2013 г.</w:t>
      </w:r>
    </w:p>
    <w:p w14:paraId="4FE60297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FE3239" w14:textId="77777777" w:rsidR="00240273" w:rsidRPr="00240273" w:rsidRDefault="00240273" w:rsidP="00240273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Электронные  копии  методических пособий размещены в библиотеке. Найти их можно на сайте ИБЦ </w:t>
      </w:r>
      <w:hyperlink r:id="rId5" w:tgtFrame="_blank" w:history="1">
        <w:r w:rsidRPr="00240273">
          <w:rPr>
            <w:rStyle w:val="a8"/>
            <w:rFonts w:ascii="Times New Roman" w:hAnsi="Times New Roman" w:cs="Times New Roman"/>
            <w:b/>
            <w:i/>
            <w:color w:val="0077CC"/>
            <w:sz w:val="28"/>
            <w:szCs w:val="28"/>
            <w:shd w:val="clear" w:color="auto" w:fill="FFFFFF"/>
          </w:rPr>
          <w:t>http://lib.muctr.ru</w:t>
        </w:r>
      </w:hyperlink>
      <w:r w:rsidRPr="002402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 в электронном каталоге учебной литературы   по автору, названию или номеру методички (№4931 и №4932).</w:t>
      </w:r>
    </w:p>
    <w:p w14:paraId="43D9869B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0DB03E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>-- При подготовке к лабораторным работам рекомендуется оформить лабораторный журнал следующим образом:</w:t>
      </w:r>
    </w:p>
    <w:p w14:paraId="272EFC63" w14:textId="77777777" w:rsidR="00240273" w:rsidRPr="00240273" w:rsidRDefault="00240273" w:rsidP="00240273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952ED7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ab/>
        <w:t>А) название лабораторной работы</w:t>
      </w:r>
    </w:p>
    <w:p w14:paraId="0632D5E3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ab/>
        <w:t>Б) цель лабораторной работы</w:t>
      </w:r>
    </w:p>
    <w:p w14:paraId="67440887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ab/>
        <w:t>В) порядок выполнения</w:t>
      </w:r>
    </w:p>
    <w:p w14:paraId="3808238C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ab/>
        <w:t>Г) таблица для записи результатов работы</w:t>
      </w:r>
    </w:p>
    <w:p w14:paraId="2B48790B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ab/>
        <w:t>Д) выводы</w:t>
      </w:r>
    </w:p>
    <w:p w14:paraId="165863E7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>-- После выполнения лабораторных работ студенты отвечают на тест, включающий 6 вопросов по разделу «Общие вопросы охраны труда» и по теоретической части к лабораторным работам.</w:t>
      </w:r>
    </w:p>
    <w:p w14:paraId="57FD64A4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0ACB9C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lastRenderedPageBreak/>
        <w:t>-- Защита лабораторных работ.</w:t>
      </w:r>
    </w:p>
    <w:p w14:paraId="4C31E5F4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4FAA04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контрольные работы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(каждая по 17 баллов).</w:t>
      </w:r>
    </w:p>
    <w:p w14:paraId="583A3644" w14:textId="2C64743C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Темы: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Промышленная безопасность и пожарная профилактика.</w:t>
      </w:r>
      <w:r w:rsidRPr="002402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учебнику: разделы 4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за исключением глав 1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п.3-5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40AE3C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692456" w14:textId="77777777" w:rsidR="00240273" w:rsidRPr="00240273" w:rsidRDefault="00240273" w:rsidP="002402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контроля</w:t>
      </w:r>
      <w:r w:rsidRPr="00240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ЭКЗАМЕН</w:t>
      </w:r>
    </w:p>
    <w:p w14:paraId="24A3F0B4" w14:textId="77777777" w:rsidR="00240273" w:rsidRPr="00240273" w:rsidRDefault="00240273" w:rsidP="002402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55EDBA" w14:textId="77777777" w:rsidR="00240273" w:rsidRPr="00240273" w:rsidRDefault="00240273" w:rsidP="0024027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73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3B8DC539" w14:textId="77777777" w:rsidR="00240273" w:rsidRPr="00240273" w:rsidRDefault="00240273" w:rsidP="0024027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D3EE94" w14:textId="77777777" w:rsidR="00240273" w:rsidRDefault="00240273" w:rsidP="00240273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240273">
        <w:rPr>
          <w:rFonts w:ascii="Times New Roman" w:hAnsi="Times New Roman" w:cs="Times New Roman"/>
          <w:sz w:val="28"/>
          <w:szCs w:val="28"/>
        </w:rPr>
        <w:t>Безопас</w:t>
      </w:r>
      <w:r w:rsidR="00F771E9">
        <w:rPr>
          <w:rFonts w:ascii="Times New Roman" w:hAnsi="Times New Roman" w:cs="Times New Roman"/>
          <w:sz w:val="28"/>
          <w:szCs w:val="28"/>
        </w:rPr>
        <w:t>ность жизнедеятельности</w:t>
      </w:r>
      <w:r w:rsidRPr="00240273">
        <w:rPr>
          <w:rFonts w:ascii="Times New Roman" w:hAnsi="Times New Roman" w:cs="Times New Roman"/>
          <w:sz w:val="28"/>
          <w:szCs w:val="28"/>
        </w:rPr>
        <w:t xml:space="preserve"> в химической п</w:t>
      </w:r>
      <w:r w:rsidR="00F771E9">
        <w:rPr>
          <w:rFonts w:ascii="Times New Roman" w:hAnsi="Times New Roman" w:cs="Times New Roman"/>
          <w:sz w:val="28"/>
          <w:szCs w:val="28"/>
        </w:rPr>
        <w:t>ромышленности: Учебник / под редакцией Н</w:t>
      </w:r>
      <w:r w:rsidRPr="00240273">
        <w:rPr>
          <w:rFonts w:ascii="Times New Roman" w:hAnsi="Times New Roman" w:cs="Times New Roman"/>
          <w:sz w:val="28"/>
          <w:szCs w:val="28"/>
        </w:rPr>
        <w:t>.</w:t>
      </w:r>
      <w:r w:rsidR="00F771E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F771E9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="00F771E9">
        <w:rPr>
          <w:rFonts w:ascii="Times New Roman" w:hAnsi="Times New Roman" w:cs="Times New Roman"/>
          <w:sz w:val="28"/>
          <w:szCs w:val="28"/>
        </w:rPr>
        <w:t>. – СПб</w:t>
      </w:r>
      <w:r w:rsidRPr="00240273">
        <w:rPr>
          <w:rFonts w:ascii="Times New Roman" w:hAnsi="Times New Roman" w:cs="Times New Roman"/>
          <w:sz w:val="28"/>
          <w:szCs w:val="28"/>
        </w:rPr>
        <w:t>.</w:t>
      </w:r>
      <w:r w:rsidR="00F771E9">
        <w:rPr>
          <w:rFonts w:ascii="Times New Roman" w:hAnsi="Times New Roman" w:cs="Times New Roman"/>
          <w:sz w:val="28"/>
          <w:szCs w:val="28"/>
        </w:rPr>
        <w:t>: Издательство «Лань», 2019. – 44</w:t>
      </w:r>
      <w:r w:rsidRPr="00240273">
        <w:rPr>
          <w:rFonts w:ascii="Times New Roman" w:hAnsi="Times New Roman" w:cs="Times New Roman"/>
          <w:sz w:val="28"/>
          <w:szCs w:val="28"/>
        </w:rPr>
        <w:t>8 с.</w:t>
      </w:r>
    </w:p>
    <w:p w14:paraId="05747990" w14:textId="77777777" w:rsidR="00F771E9" w:rsidRPr="00240273" w:rsidRDefault="00F771E9" w:rsidP="00F771E9">
      <w:pPr>
        <w:widowControl/>
        <w:tabs>
          <w:tab w:val="left" w:pos="0"/>
        </w:tabs>
        <w:autoSpaceDE/>
        <w:autoSpaceDN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ИБЦ РХТУ им. Д.И. Менделеева имеется электронная версия учебника.</w:t>
      </w:r>
    </w:p>
    <w:p w14:paraId="60683BF6" w14:textId="77777777" w:rsidR="00240273" w:rsidRPr="00240273" w:rsidRDefault="00240273" w:rsidP="00240273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4931 </w:t>
      </w:r>
      <w:proofErr w:type="spellStart"/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Бжд</w:t>
      </w:r>
      <w:proofErr w:type="spellEnd"/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Производственная санитария в химической промышленности, лаб. практикум, 2013 г.</w:t>
      </w:r>
    </w:p>
    <w:p w14:paraId="19D1447B" w14:textId="77777777" w:rsidR="00240273" w:rsidRPr="00240273" w:rsidRDefault="00240273" w:rsidP="00240273">
      <w:pPr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№4932 БЖД Пожарная профилактика и электробезопасность в химической промышленности, лаб. практикум, 2013 г.</w:t>
      </w:r>
    </w:p>
    <w:p w14:paraId="0C3CDCAE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EAC951" w14:textId="77777777" w:rsidR="00240273" w:rsidRPr="00240273" w:rsidRDefault="00240273" w:rsidP="00240273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39F48D" w14:textId="77777777" w:rsidR="00240273" w:rsidRPr="00240273" w:rsidRDefault="00240273" w:rsidP="00240273">
      <w:pPr>
        <w:rPr>
          <w:rFonts w:ascii="Times New Roman" w:hAnsi="Times New Roman" w:cs="Times New Roman"/>
        </w:rPr>
      </w:pPr>
    </w:p>
    <w:p w14:paraId="2967B40B" w14:textId="77777777" w:rsidR="00240273" w:rsidRPr="00240273" w:rsidRDefault="00240273">
      <w:pPr>
        <w:rPr>
          <w:rFonts w:ascii="Times New Roman" w:hAnsi="Times New Roman" w:cs="Times New Roman"/>
        </w:rPr>
      </w:pPr>
    </w:p>
    <w:sectPr w:rsidR="00240273" w:rsidRPr="0024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B30"/>
    <w:multiLevelType w:val="multilevel"/>
    <w:tmpl w:val="9E48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D975B7"/>
    <w:multiLevelType w:val="multilevel"/>
    <w:tmpl w:val="995E28C4"/>
    <w:lvl w:ilvl="0">
      <w:start w:val="5"/>
      <w:numFmt w:val="decimal"/>
      <w:lvlText w:val="%1"/>
      <w:lvlJc w:val="left"/>
      <w:pPr>
        <w:ind w:left="1056" w:hanging="236"/>
        <w:jc w:val="left"/>
      </w:pPr>
      <w:rPr>
        <w:rFonts w:ascii="Times New Roman" w:eastAsia="Arial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471"/>
        <w:jc w:val="left"/>
      </w:pPr>
      <w:rPr>
        <w:rFonts w:hint="default"/>
        <w:b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5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2" w:hanging="471"/>
      </w:pPr>
      <w:rPr>
        <w:rFonts w:hint="default"/>
        <w:lang w:val="ru-RU" w:eastAsia="ru-RU" w:bidi="ru-RU"/>
      </w:rPr>
    </w:lvl>
  </w:abstractNum>
  <w:abstractNum w:abstractNumId="2" w15:restartNumberingAfterBreak="0">
    <w:nsid w:val="26E840DA"/>
    <w:multiLevelType w:val="hybridMultilevel"/>
    <w:tmpl w:val="4724828E"/>
    <w:lvl w:ilvl="0" w:tplc="F4D2BE4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860"/>
    <w:multiLevelType w:val="hybridMultilevel"/>
    <w:tmpl w:val="E6AE511C"/>
    <w:lvl w:ilvl="0" w:tplc="362CC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42A9A"/>
    <w:multiLevelType w:val="hybridMultilevel"/>
    <w:tmpl w:val="E6AE511C"/>
    <w:lvl w:ilvl="0" w:tplc="362CC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F59EB"/>
    <w:multiLevelType w:val="hybridMultilevel"/>
    <w:tmpl w:val="E6AE511C"/>
    <w:lvl w:ilvl="0" w:tplc="362CC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10EAA"/>
    <w:multiLevelType w:val="hybridMultilevel"/>
    <w:tmpl w:val="2E642BEC"/>
    <w:lvl w:ilvl="0" w:tplc="7D0247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DBF"/>
    <w:multiLevelType w:val="multilevel"/>
    <w:tmpl w:val="7804C6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D9B5E69"/>
    <w:multiLevelType w:val="multilevel"/>
    <w:tmpl w:val="3D5EAD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EF81C05"/>
    <w:multiLevelType w:val="hybridMultilevel"/>
    <w:tmpl w:val="1E867AE8"/>
    <w:lvl w:ilvl="0" w:tplc="362CC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4984"/>
    <w:multiLevelType w:val="multilevel"/>
    <w:tmpl w:val="3D5EAD6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75200EF3"/>
    <w:multiLevelType w:val="multilevel"/>
    <w:tmpl w:val="AE3CD8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6A"/>
    <w:rsid w:val="000C6755"/>
    <w:rsid w:val="0021656A"/>
    <w:rsid w:val="00240273"/>
    <w:rsid w:val="00604306"/>
    <w:rsid w:val="00732122"/>
    <w:rsid w:val="00763F6A"/>
    <w:rsid w:val="00822760"/>
    <w:rsid w:val="009D60D7"/>
    <w:rsid w:val="00A13617"/>
    <w:rsid w:val="00AD15EB"/>
    <w:rsid w:val="00AE464D"/>
    <w:rsid w:val="00F771E9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F1B1"/>
  <w15:chartTrackingRefBased/>
  <w15:docId w15:val="{5BAEDADF-87E3-457B-A5AF-E31DA51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15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EB"/>
    <w:pPr>
      <w:ind w:left="112" w:firstLine="709"/>
    </w:pPr>
  </w:style>
  <w:style w:type="paragraph" w:styleId="a4">
    <w:name w:val="Plain Text"/>
    <w:basedOn w:val="a"/>
    <w:link w:val="a5"/>
    <w:rsid w:val="0060430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5">
    <w:name w:val="Текст Знак"/>
    <w:basedOn w:val="a0"/>
    <w:link w:val="a4"/>
    <w:rsid w:val="0060430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60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D60D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D60D7"/>
    <w:rPr>
      <w:rFonts w:ascii="Arial" w:eastAsia="Arial" w:hAnsi="Arial" w:cs="Arial"/>
      <w:sz w:val="28"/>
      <w:szCs w:val="28"/>
      <w:lang w:eastAsia="ru-RU" w:bidi="ru-RU"/>
    </w:rPr>
  </w:style>
  <w:style w:type="character" w:styleId="a8">
    <w:name w:val="Hyperlink"/>
    <w:uiPriority w:val="99"/>
    <w:semiHidden/>
    <w:unhideWhenUsed/>
    <w:rsid w:val="0024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muc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Vasin_AJ</cp:lastModifiedBy>
  <cp:revision>7</cp:revision>
  <dcterms:created xsi:type="dcterms:W3CDTF">2020-02-10T19:17:00Z</dcterms:created>
  <dcterms:modified xsi:type="dcterms:W3CDTF">2020-02-13T12:43:00Z</dcterms:modified>
</cp:coreProperties>
</file>